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PROTOCOL VOOR DE ELEKTRONISCHE MEDEDELING VAN PERSOONSGEGEVENS TUSSEN AGENTSCHAP WEGEN EN VERKEER  EN </w:t>
      </w:r>
      <w:r w:rsidDel="00000000" w:rsidR="00000000" w:rsidRPr="00000000">
        <w:rPr>
          <w:rFonts w:ascii="FlandersArtSans-Regular" w:cs="FlandersArtSans-Regular" w:eastAsia="FlandersArtSans-Regular" w:hAnsi="FlandersArtSans-Regular"/>
          <w:highlight w:val="yellow"/>
          <w:rtl w:val="0"/>
        </w:rPr>
        <w:t xml:space="preserve">[naam firma]</w:t>
      </w: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kader van [MOBILIDATA TOEPASSINGEN VOOR HULPDIENST- EN DIENSTVOERTUIGEN]</w:t>
      </w:r>
    </w:p>
    <w:p w:rsidR="00000000" w:rsidDel="00000000" w:rsidP="00000000" w:rsidRDefault="00000000" w:rsidRPr="00000000" w14:paraId="00000003">
      <w:pP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[22/05/2026]</w:t>
      </w:r>
      <w:r w:rsidDel="00000000" w:rsidR="00000000" w:rsidRPr="00000000">
        <w:rPr>
          <w:rtl w:val="0"/>
        </w:rPr>
      </w:r>
    </w:p>
    <w:p w:rsidR="00000000" w:rsidDel="00000000" w:rsidP="00000000" w:rsidRDefault="00000000" w:rsidRPr="00000000" w14:paraId="00000004">
      <w:pPr>
        <w:jc w:val="both"/>
        <w:rPr>
          <w:rFonts w:ascii="FlandersArtSans-Regular" w:cs="FlandersArtSans-Regular" w:eastAsia="FlandersArtSans-Regular" w:hAnsi="FlandersArtSans-Regular"/>
          <w:i w:val="1"/>
          <w:iCs w:val="1"/>
          <w:sz w:val="16"/>
          <w:szCs w:val="16"/>
        </w:rPr>
      </w:pPr>
      <w:r w:rsidDel="00000000" w:rsidR="00000000" w:rsidRPr="00000000">
        <w:rPr>
          <w:rFonts w:ascii="FlandersArtSans-Regular" w:cs="FlandersArtSans-Regular" w:eastAsia="FlandersArtSans-Regular" w:hAnsi="FlandersArtSans-Regular"/>
          <w:i w:val="1"/>
          <w:iCs w:val="1"/>
          <w:sz w:val="16"/>
          <w:szCs w:val="16"/>
          <w:rtl w:val="0"/>
        </w:rPr>
        <w:t xml:space="preserve">Dit protocol wordt gesloten conform artikel 8, §1, van het decreet van 18 juli 2008 betreffende het elektronische bestuurlijke gegevensverkeer.</w:t>
      </w:r>
    </w:p>
    <w:p w:rsidR="00000000" w:rsidDel="00000000" w:rsidP="00000000" w:rsidRDefault="00000000" w:rsidRPr="00000000" w14:paraId="00000005">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TUSSEN</w:t>
      </w:r>
    </w:p>
    <w:p w:rsidR="00000000" w:rsidDel="00000000" w:rsidP="00000000" w:rsidRDefault="00000000" w:rsidRPr="00000000" w14:paraId="00000006">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Het VLAAMSE GEWEST,</w:t>
      </w:r>
    </w:p>
    <w:p w:rsidR="00000000" w:rsidDel="00000000" w:rsidP="00000000" w:rsidRDefault="00000000" w:rsidRPr="00000000" w14:paraId="0000000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deze vertegenwoordigd door de Vlaamse regering, bij delegatie in hoofde van </w:t>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 xml:space="preserve">, Vlaams minister voor Mobiliteit, Openbare Werken, Havens en Sport,</w:t>
      </w:r>
    </w:p>
    <w:p w:rsidR="00000000" w:rsidDel="00000000" w:rsidP="00000000" w:rsidRDefault="00000000" w:rsidRPr="00000000" w14:paraId="00000008">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deze bij delegatie vertegenwoordigd </w:t>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 xml:space="preserve">, in haar hoedanigheid van administrateur-generaal van het intern verzelfstandigd zonder rechtspersoonlijkheid</w:t>
      </w:r>
    </w:p>
    <w:p w:rsidR="00000000" w:rsidDel="00000000" w:rsidP="00000000" w:rsidRDefault="00000000" w:rsidRPr="00000000" w14:paraId="00000009">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Agentschap Wegen en Verkeer,</w:t>
      </w:r>
    </w:p>
    <w:p w:rsidR="00000000" w:rsidDel="00000000" w:rsidP="00000000" w:rsidRDefault="00000000" w:rsidRPr="00000000" w14:paraId="0000000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entiteit ingeschreven in de Kruispuntbank Ondernemingen onder het ondernemingsnummer </w:t>
      </w:r>
      <w:r w:rsidDel="00000000" w:rsidR="00000000" w:rsidRPr="00000000">
        <w:rPr>
          <w:rFonts w:ascii="FlandersArtSans-Regular" w:cs="FlandersArtSans-Regular" w:eastAsia="FlandersArtSans-Regular" w:hAnsi="FlandersArtSans-Regular"/>
          <w:highlight w:val="yellow"/>
          <w:rtl w:val="0"/>
        </w:rPr>
        <w:t xml:space="preserve">[bedrijfsnummer]</w:t>
      </w:r>
      <w:r w:rsidDel="00000000" w:rsidR="00000000" w:rsidRPr="00000000">
        <w:rPr>
          <w:rFonts w:ascii="FlandersArtSans-Regular" w:cs="FlandersArtSans-Regular" w:eastAsia="FlandersArtSans-Regular" w:hAnsi="FlandersArtSans-Regular"/>
          <w:rtl w:val="0"/>
        </w:rPr>
        <w:t xml:space="preserve"> met vestigingseenheid te </w:t>
      </w:r>
      <w:r w:rsidDel="00000000" w:rsidR="00000000" w:rsidRPr="00000000">
        <w:rPr>
          <w:rFonts w:ascii="FlandersArtSans-Regular" w:cs="FlandersArtSans-Regular" w:eastAsia="FlandersArtSans-Regular" w:hAnsi="FlandersArtSans-Regular"/>
          <w:highlight w:val="yellow"/>
          <w:rtl w:val="0"/>
        </w:rPr>
        <w:t xml:space="preserve">[adres]</w:t>
      </w:r>
      <w:r w:rsidDel="00000000" w:rsidR="00000000" w:rsidRPr="00000000">
        <w:rPr>
          <w:rtl w:val="0"/>
        </w:rPr>
      </w:r>
    </w:p>
    <w:p w:rsidR="00000000" w:rsidDel="00000000" w:rsidP="00000000" w:rsidRDefault="00000000" w:rsidRPr="00000000" w14:paraId="0000000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hierna: “</w:t>
      </w:r>
      <w:r w:rsidDel="00000000" w:rsidR="00000000" w:rsidRPr="00000000">
        <w:rPr>
          <w:rFonts w:ascii="FlandersArtSans-Regular" w:cs="FlandersArtSans-Regular" w:eastAsia="FlandersArtSans-Regular" w:hAnsi="FlandersArtSans-Regular"/>
          <w:b w:val="1"/>
          <w:bCs w:val="1"/>
          <w:rtl w:val="0"/>
        </w:rPr>
        <w:t xml:space="preserve">AWV</w:t>
      </w:r>
      <w:r w:rsidDel="00000000" w:rsidR="00000000" w:rsidRPr="00000000">
        <w:rPr>
          <w:rFonts w:ascii="FlandersArtSans-Regular" w:cs="FlandersArtSans-Regular" w:eastAsia="FlandersArtSans-Regular" w:hAnsi="FlandersArtSans-Regular"/>
          <w:rtl w:val="0"/>
        </w:rPr>
        <w:t xml:space="preserve">”;</w:t>
      </w:r>
    </w:p>
    <w:p w:rsidR="00000000" w:rsidDel="00000000" w:rsidP="00000000" w:rsidRDefault="00000000" w:rsidRPr="00000000" w14:paraId="0000000C">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0D">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EN</w:t>
      </w:r>
    </w:p>
    <w:p w:rsidR="00000000" w:rsidDel="00000000" w:rsidP="00000000" w:rsidRDefault="00000000" w:rsidRPr="00000000" w14:paraId="0000000E">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0F">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10">
      <w:pPr>
        <w:jc w:val="both"/>
        <w:rPr>
          <w:rFonts w:ascii="FlandersArtSans-Regular" w:cs="FlandersArtSans-Regular" w:eastAsia="FlandersArtSans-Regular" w:hAnsi="FlandersArtSans-Regular"/>
          <w:b w:val="1"/>
          <w:bCs w:val="1"/>
          <w:shd w:fill="ff9900" w:val="clear"/>
        </w:rPr>
      </w:pPr>
      <w:r w:rsidDel="00000000" w:rsidR="00000000" w:rsidRPr="00000000">
        <w:rPr>
          <w:rFonts w:ascii="FlandersArtSans-Regular" w:cs="FlandersArtSans-Regular" w:eastAsia="FlandersArtSans-Regular" w:hAnsi="FlandersArtSans-Regular"/>
          <w:b w:val="1"/>
          <w:bCs w:val="1"/>
          <w:highlight w:val="yellow"/>
          <w:rtl w:val="0"/>
        </w:rPr>
        <w:t xml:space="preserve">[naam]</w:t>
      </w:r>
      <w:r w:rsidDel="00000000" w:rsidR="00000000" w:rsidRPr="00000000">
        <w:rPr>
          <w:rFonts w:ascii="FlandersArtSans-Regular" w:cs="FlandersArtSans-Regular" w:eastAsia="FlandersArtSans-Regular" w:hAnsi="FlandersArtSans-Regular"/>
          <w:b w:val="1"/>
          <w:bCs w:val="1"/>
          <w:rtl w:val="0"/>
        </w:rPr>
        <w:t xml:space="preserve">, vertegenwoordigd door de </w:t>
      </w:r>
      <w:r w:rsidDel="00000000" w:rsidR="00000000" w:rsidRPr="00000000">
        <w:rPr>
          <w:rFonts w:ascii="FlandersArtSans-Regular" w:cs="FlandersArtSans-Regular" w:eastAsia="FlandersArtSans-Regular" w:hAnsi="FlandersArtSans-Regular"/>
          <w:b w:val="1"/>
          <w:bCs w:val="1"/>
          <w:highlight w:val="yellow"/>
          <w:rtl w:val="0"/>
        </w:rPr>
        <w:t xml:space="preserve">[Aanspreking, Naam, Voornaam], [Functie],</w:t>
      </w:r>
      <w:r w:rsidDel="00000000" w:rsidR="00000000" w:rsidRPr="00000000">
        <w:rPr>
          <w:rtl w:val="0"/>
        </w:rPr>
      </w:r>
    </w:p>
    <w:p w:rsidR="00000000" w:rsidDel="00000000" w:rsidP="00000000" w:rsidRDefault="00000000" w:rsidRPr="00000000" w14:paraId="00000011">
      <w:pPr>
        <w:jc w:val="both"/>
        <w:rPr>
          <w:rFonts w:ascii="FlandersArtSans-Regular" w:cs="FlandersArtSans-Regular" w:eastAsia="FlandersArtSans-Regular" w:hAnsi="FlandersArtSans-Regular"/>
          <w:b w:val="1"/>
          <w:bCs w:val="1"/>
          <w:highlight w:val="yellow"/>
        </w:rPr>
      </w:pPr>
      <w:r w:rsidDel="00000000" w:rsidR="00000000" w:rsidRPr="00000000">
        <w:rPr>
          <w:rFonts w:ascii="FlandersArtSans-Regular" w:cs="FlandersArtSans-Regular" w:eastAsia="FlandersArtSans-Regular" w:hAnsi="FlandersArtSans-Regular"/>
          <w:b w:val="1"/>
          <w:bCs w:val="1"/>
          <w:rtl w:val="0"/>
        </w:rPr>
        <w:t xml:space="preserve">ingeschreven in het KBO met nummer </w:t>
      </w:r>
      <w:r w:rsidDel="00000000" w:rsidR="00000000" w:rsidRPr="00000000">
        <w:rPr>
          <w:rFonts w:ascii="FlandersArtSans-Regular" w:cs="FlandersArtSans-Regular" w:eastAsia="FlandersArtSans-Regular" w:hAnsi="FlandersArtSans-Regular"/>
          <w:b w:val="1"/>
          <w:bCs w:val="1"/>
          <w:highlight w:val="yellow"/>
          <w:rtl w:val="0"/>
        </w:rPr>
        <w:t xml:space="preserve">[bedrijfsnummer]</w:t>
      </w:r>
      <w:r w:rsidDel="00000000" w:rsidR="00000000" w:rsidRPr="00000000">
        <w:rPr>
          <w:rFonts w:ascii="FlandersArtSans-Regular" w:cs="FlandersArtSans-Regular" w:eastAsia="FlandersArtSans-Regular" w:hAnsi="FlandersArtSans-Regular"/>
          <w:b w:val="1"/>
          <w:bCs w:val="1"/>
          <w:rtl w:val="0"/>
        </w:rPr>
        <w:t xml:space="preserve"> waarvan de administratieve zetel zich bevindt te </w:t>
      </w:r>
      <w:r w:rsidDel="00000000" w:rsidR="00000000" w:rsidRPr="00000000">
        <w:rPr>
          <w:rFonts w:ascii="FlandersArtSans-Regular" w:cs="FlandersArtSans-Regular" w:eastAsia="FlandersArtSans-Regular" w:hAnsi="FlandersArtSans-Regular"/>
          <w:b w:val="1"/>
          <w:bCs w:val="1"/>
          <w:highlight w:val="yellow"/>
          <w:rtl w:val="0"/>
        </w:rPr>
        <w:t xml:space="preserve">[adres]</w:t>
      </w:r>
    </w:p>
    <w:p w:rsidR="00000000" w:rsidDel="00000000" w:rsidP="00000000" w:rsidRDefault="00000000" w:rsidRPr="00000000" w14:paraId="0000001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hierna: “</w:t>
      </w:r>
      <w:r w:rsidDel="00000000" w:rsidR="00000000" w:rsidRPr="00000000">
        <w:rPr>
          <w:rFonts w:ascii="FlandersArtSans-Regular" w:cs="FlandersArtSans-Regular" w:eastAsia="FlandersArtSans-Regular" w:hAnsi="FlandersArtSans-Regular"/>
          <w:b w:val="1"/>
          <w:bCs w:val="1"/>
          <w:rtl w:val="0"/>
        </w:rPr>
        <w:t xml:space="preserve">Service Provider</w:t>
      </w:r>
      <w:r w:rsidDel="00000000" w:rsidR="00000000" w:rsidRPr="00000000">
        <w:rPr>
          <w:rFonts w:ascii="FlandersArtSans-Regular" w:cs="FlandersArtSans-Regular" w:eastAsia="FlandersArtSans-Regular" w:hAnsi="FlandersArtSans-Regular"/>
          <w:rtl w:val="0"/>
        </w:rPr>
        <w:t xml:space="preserve">”;</w:t>
      </w:r>
    </w:p>
    <w:p w:rsidR="00000000" w:rsidDel="00000000" w:rsidP="00000000" w:rsidRDefault="00000000" w:rsidRPr="00000000" w14:paraId="00000013">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en [Service Provider] worden hieronder ook wel afzonderlijk aangeduid als een “partij” of gezamenlijk als de “partijen”;</w:t>
      </w:r>
    </w:p>
    <w:p w:rsidR="00000000" w:rsidDel="00000000" w:rsidP="00000000" w:rsidRDefault="00000000" w:rsidRPr="00000000" w14:paraId="00000015">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highlight w:val="yellow"/>
          <w:rtl w:val="0"/>
        </w:rPr>
        <w:t xml:space="preserve">NOTA: deze template betreft een protocol voor partijen die (eventueel via derde partijen) services aanbieden aan de gewone weggebruikers (via apps, ingebouwde systemen van voertuigen, etc), meer specifiek het informeren van de weggebruiker omtrent de aanwezigheid van nabije hulpdienstvoertuigen (use case 3) of service voertuigen (zoals botsabsorbeerders, use case 6). Indien deze template voor andere use cases of in andere richtingen (bv consumeren ipv aanreiken van early warnings) gebruikt zou worden, moeten allerhande paragrafen nog verder aangepast worden: details gegevensstromen, rechtsgrond, etc, etc. Deze nota mag verwijderd worden.</w:t>
      </w:r>
      <w:r w:rsidDel="00000000" w:rsidR="00000000" w:rsidRPr="00000000">
        <w:rPr>
          <w:rFonts w:ascii="FlandersArtSans-Regular" w:cs="FlandersArtSans-Regular" w:eastAsia="FlandersArtSans-Regular" w:hAnsi="FlandersArtSans-Regular"/>
          <w:color w:val="000000"/>
          <w:rtl w:val="0"/>
        </w:rPr>
        <w:t xml:space="preserve"> </w:t>
      </w:r>
    </w:p>
    <w:p w:rsidR="00000000" w:rsidDel="00000000" w:rsidP="00000000" w:rsidRDefault="00000000" w:rsidRPr="00000000" w14:paraId="00000017">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8">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9">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NA TE HEBBEN UITEENGEZET</w:t>
      </w:r>
    </w:p>
    <w:p w:rsidR="00000000" w:rsidDel="00000000" w:rsidP="00000000" w:rsidRDefault="00000000" w:rsidRPr="00000000" w14:paraId="0000001A">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B">
      <w:pPr>
        <w:ind w:left="709" w:hanging="709"/>
        <w:jc w:val="both"/>
        <w:rPr>
          <w:rFonts w:ascii="FlandersArtSans-Regular" w:cs="FlandersArtSans-Regular" w:eastAsia="FlandersArtSans-Regular" w:hAnsi="FlandersArtSans-Regular"/>
          <w:highlight w:val="yellow"/>
        </w:rPr>
      </w:pPr>
      <w:r w:rsidDel="00000000" w:rsidR="00000000" w:rsidRPr="00000000">
        <w:rPr>
          <w:rFonts w:ascii="FlandersArtSans-Regular" w:cs="FlandersArtSans-Regular" w:eastAsia="FlandersArtSans-Regular" w:hAnsi="FlandersArtSans-Regular"/>
          <w:rtl w:val="0"/>
        </w:rPr>
        <w:t xml:space="preserve">A.</w:t>
        <w:tab/>
        <w:t xml:space="preserve">[AWV] </w:t>
        <w:br w:type="textWrapping"/>
        <w:br w:type="textWrapping"/>
      </w:r>
      <w:r w:rsidDel="00000000" w:rsidR="00000000" w:rsidRPr="00000000">
        <w:rPr>
          <w:rFonts w:ascii="FlandersArtSans-Regular" w:cs="FlandersArtSans-Regular" w:eastAsia="FlandersArtSans-Regular" w:hAnsi="FlandersArtSans-Regular"/>
          <w:highlight w:val="yellow"/>
          <w:rtl w:val="0"/>
        </w:rPr>
        <w:t xml:space="preserve">[Algemene intro]</w:t>
      </w:r>
    </w:p>
    <w:p w:rsidR="00000000" w:rsidDel="00000000" w:rsidP="00000000" w:rsidRDefault="00000000" w:rsidRPr="00000000" w14:paraId="0000001C">
      <w:pPr>
        <w:ind w:left="709"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[Beschrijving van de verantwoordelijkheden]</w:t>
      </w:r>
      <w:r w:rsidDel="00000000" w:rsidR="00000000" w:rsidRPr="00000000">
        <w:rPr>
          <w:rtl w:val="0"/>
        </w:rPr>
      </w:r>
    </w:p>
    <w:p w:rsidR="00000000" w:rsidDel="00000000" w:rsidP="00000000" w:rsidRDefault="00000000" w:rsidRPr="00000000" w14:paraId="0000001D">
      <w:pPr>
        <w:ind w:left="709" w:hanging="709"/>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B.</w:t>
        <w:tab/>
        <w:t xml:space="preserve">[Service Provider] </w:t>
      </w:r>
    </w:p>
    <w:p w:rsidR="00000000" w:rsidDel="00000000" w:rsidP="00000000" w:rsidRDefault="00000000" w:rsidRPr="00000000" w14:paraId="0000001E">
      <w:pPr>
        <w:ind w:left="709" w:firstLine="0"/>
        <w:jc w:val="both"/>
        <w:rPr>
          <w:rFonts w:ascii="FlandersArtSans-Regular" w:cs="FlandersArtSans-Regular" w:eastAsia="FlandersArtSans-Regular" w:hAnsi="FlandersArtSans-Regular"/>
          <w:highlight w:val="yellow"/>
        </w:rPr>
      </w:pPr>
      <w:bookmarkStart w:colFirst="0" w:colLast="0" w:name="_heading=h.ay3f6du5qjfh" w:id="0"/>
      <w:bookmarkEnd w:id="0"/>
      <w:r w:rsidDel="00000000" w:rsidR="00000000" w:rsidRPr="00000000">
        <w:rPr>
          <w:rFonts w:ascii="FlandersArtSans-Regular" w:cs="FlandersArtSans-Regular" w:eastAsia="FlandersArtSans-Regular" w:hAnsi="FlandersArtSans-Regular"/>
          <w:highlight w:val="yellow"/>
          <w:rtl w:val="0"/>
        </w:rPr>
        <w:t xml:space="preserve">[Algemene intro]</w:t>
      </w:r>
    </w:p>
    <w:p w:rsidR="00000000" w:rsidDel="00000000" w:rsidP="00000000" w:rsidRDefault="00000000" w:rsidRPr="00000000" w14:paraId="0000001F">
      <w:pPr>
        <w:ind w:left="709" w:firstLine="0"/>
        <w:jc w:val="both"/>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highlight w:val="yellow"/>
          <w:rtl w:val="0"/>
        </w:rPr>
        <w:t xml:space="preserve">[Beschrijving van de verantwoordelijkheden]</w:t>
      </w:r>
      <w:r w:rsidDel="00000000" w:rsidR="00000000" w:rsidRPr="00000000">
        <w:rPr>
          <w:rtl w:val="0"/>
        </w:rPr>
      </w:r>
    </w:p>
    <w:p w:rsidR="00000000" w:rsidDel="00000000" w:rsidP="00000000" w:rsidRDefault="00000000" w:rsidRPr="00000000" w14:paraId="00000020">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C.</w:t>
        <w:tab/>
        <w:t xml:space="preserve">Mobilidata was een programma van de Vlaamse overheid waarin overheden, bedrijven en onderzoekers samenwerkten om innovatieve technologische verkeersoplossingen te ontwikkelen en te implementeren. Het doel was om het verkeer veiliger, vlotter, duurzamer en comfortabeler te maken voor alle weggebruikers. Dit werd bereikt door het gebruik van intelligente data en technologieën zoals intelligente verkeerslichten, verbeterde route-adviezen en op maat gemaakte verkeersmeldingen.</w:t>
      </w:r>
    </w:p>
    <w:p w:rsidR="00000000" w:rsidDel="00000000" w:rsidP="00000000" w:rsidRDefault="00000000" w:rsidRPr="00000000" w14:paraId="00000021">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speelde een cruciale rol binnen dit programma. Het programma realiseerde een platform dat intelligente ICT-systemen, ingebouwd in de nieuwe wegeninfrastructuur, connecteert met weggebruikers. Het Agentschap Wegen en Verkeer had als opdracht gekregen dit “Mobilidata” platform te ontwerpen, aan te leggen, te onderhouden, en om de elektromechanische en telematica-uitrustingen te beheren en technisch te exploiteren. Ook na het beëindigen van het programma ligt bij AWV de opdracht om de verdere uitvoering van deze taken te verzorgen en zo de Mobilidata resultaten verder te zetten.</w:t>
      </w:r>
    </w:p>
    <w:p w:rsidR="00000000" w:rsidDel="00000000" w:rsidP="00000000" w:rsidRDefault="00000000" w:rsidRPr="00000000" w14:paraId="00000022">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Mobilidata bestaat uit verschillende nieuwe toepassingen die bijdragen tot een vlotter, duurzamer, meer comfortabel en veiliger verkeer. </w:t>
      </w:r>
    </w:p>
    <w:p w:rsidR="00000000" w:rsidDel="00000000" w:rsidP="00000000" w:rsidRDefault="00000000" w:rsidRPr="00000000" w14:paraId="00000023">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realisatie van Mobilidata kent vijf belangrijke assen:</w:t>
      </w:r>
    </w:p>
    <w:p w:rsidR="00000000" w:rsidDel="00000000" w:rsidP="00000000" w:rsidRDefault="00000000" w:rsidRPr="00000000" w14:paraId="00000024">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1.</w:t>
        <w:tab/>
        <w:t xml:space="preserve">Verkeersregels: Weggebruikers informeren over de verkeersregels met zowel statische als dynamische informatie;</w:t>
      </w:r>
    </w:p>
    <w:p w:rsidR="00000000" w:rsidDel="00000000" w:rsidP="00000000" w:rsidRDefault="00000000" w:rsidRPr="00000000" w14:paraId="00000025">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2.</w:t>
        <w:tab/>
        <w:t xml:space="preserve">Risico &amp; gevaar: Weggebruikers informeren over de nabije verkeerssituatie zoals trage voertuigen, ongevallen, pannes, hulpdienstvoertuigen, wegenwerken, …;</w:t>
      </w:r>
    </w:p>
    <w:p w:rsidR="00000000" w:rsidDel="00000000" w:rsidP="00000000" w:rsidRDefault="00000000" w:rsidRPr="00000000" w14:paraId="00000026">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3.</w:t>
        <w:tab/>
        <w:t xml:space="preserve">Slimme verkeerslichten: Verkeersstroom op kruispunten optimaliseren en veiliger maken aan de hand van geconnecteerde, intelligente verkeersregel-installaties (iVRIs);</w:t>
      </w:r>
    </w:p>
    <w:p w:rsidR="00000000" w:rsidDel="00000000" w:rsidP="00000000" w:rsidRDefault="00000000" w:rsidRPr="00000000" w14:paraId="00000027">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4.</w:t>
        <w:tab/>
        <w:t xml:space="preserve">Navigatie en parkeermanagement: Weggebruikers informeren over geadviseerde routes, parkeergelegenheid voor vrachtwagens, of over Park &amp; Ride faciliteiten;</w:t>
      </w:r>
    </w:p>
    <w:p w:rsidR="00000000" w:rsidDel="00000000" w:rsidP="00000000" w:rsidRDefault="00000000" w:rsidRPr="00000000" w14:paraId="00000028">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5.</w:t>
        <w:tab/>
        <w:t xml:space="preserve">Beleidsondersteuning: Historische database opbouwen en ter beschikking stellen aan het MOW, AWV en lokale wegbeheerders om bestaande beleidsregels bij te stellen of nieuwe beleidsregels in te voeren.</w:t>
      </w:r>
    </w:p>
    <w:p w:rsidR="00000000" w:rsidDel="00000000" w:rsidP="00000000" w:rsidRDefault="00000000" w:rsidRPr="00000000" w14:paraId="00000029">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Om deze nieuwe of verbeterde diensten aan de weggebruikers te kunnen verlenen, rekent [AWV] op de aansluiting van en gegevensuitwisseling met service providers, Deze service providers leveren verkeersinformatiediensten aan hun aangesloten weggebruikers of partners die de link hebben met de weggebruikers.</w:t>
      </w:r>
    </w:p>
    <w:p w:rsidR="00000000" w:rsidDel="00000000" w:rsidP="00000000" w:rsidRDefault="00000000" w:rsidRPr="00000000" w14:paraId="0000002A">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is in de context van dit protocol een deelnemer en gebruiker van smart mobility diensten uit het Mobilidata portfolio. </w:t>
      </w:r>
    </w:p>
    <w:p w:rsidR="00000000" w:rsidDel="00000000" w:rsidP="00000000" w:rsidRDefault="00000000" w:rsidRPr="00000000" w14:paraId="0000002B">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rtl w:val="0"/>
        </w:rPr>
        <w:t xml:space="preserve">C2</w:t>
      </w:r>
      <w:r w:rsidDel="00000000" w:rsidR="00000000" w:rsidRPr="00000000">
        <w:rPr>
          <w:rFonts w:ascii="FlandersArtSans-Regular" w:cs="FlandersArtSans-Regular" w:eastAsia="FlandersArtSans-Regular" w:hAnsi="FlandersArtSans-Regular"/>
          <w:rtl w:val="0"/>
        </w:rPr>
        <w:t xml:space="preserve">. VOORSTELLING VAN HET VERLOOP VAN DE GEPLANDE GEGEVENSSTROMEN. </w:t>
      </w:r>
    </w:p>
    <w:p w:rsidR="00000000" w:rsidDel="00000000" w:rsidP="00000000" w:rsidRDefault="00000000" w:rsidRPr="00000000" w14:paraId="0000002C">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heeft betrekking op de gegevensstromen die [AWV] en [Service Provider] uitwisselen als verwerkingsverantwoordelijken. </w:t>
      </w:r>
    </w:p>
    <w:p w:rsidR="00000000" w:rsidDel="00000000" w:rsidP="00000000" w:rsidRDefault="00000000" w:rsidRPr="00000000" w14:paraId="0000002D">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gegevensstromen vallen uiteen in volgende grote stromen:</w:t>
      </w:r>
    </w:p>
    <w:p w:rsidR="00000000" w:rsidDel="00000000" w:rsidP="00000000" w:rsidRDefault="00000000" w:rsidRPr="00000000" w14:paraId="0000002E">
      <w:pPr>
        <w:spacing w:after="0" w:lineRule="auto"/>
        <w:ind w:left="1068" w:firstLine="0"/>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2F">
      <w:pPr>
        <w:numPr>
          <w:ilvl w:val="0"/>
          <w:numId w:val="7"/>
        </w:numPr>
        <w:spacing w:after="0" w:lineRule="auto"/>
        <w:ind w:left="1068" w:hanging="36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Weggebruikerposities-stroom voor waarschuwingen [DENMs] van [AWV] naar [Service Provider]</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1068" w:firstLine="0"/>
        <w:jc w:val="both"/>
        <w:rPr>
          <w:rFonts w:ascii="FlandersArtSans-Regular" w:cs="FlandersArtSans-Regular" w:eastAsia="FlandersArtSans-Regular" w:hAnsi="FlandersArtSans-Regular"/>
          <w:strike w:val="1"/>
          <w:color w:val="000000"/>
          <w:u w:val="single"/>
        </w:rPr>
      </w:pPr>
      <w:bookmarkStart w:colFirst="0" w:colLast="0" w:name="_heading=h.tyjcwt" w:id="1"/>
      <w:bookmarkEnd w:id="1"/>
      <w:r w:rsidDel="00000000" w:rsidR="00000000" w:rsidRPr="00000000">
        <w:rPr>
          <w:rtl w:val="0"/>
        </w:rPr>
      </w:r>
    </w:p>
    <w:p w:rsidR="00000000" w:rsidDel="00000000" w:rsidP="00000000" w:rsidRDefault="00000000" w:rsidRPr="00000000" w14:paraId="00000031">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w:t>
        <w:tab/>
        <w:t xml:space="preserve">De partijen wensen overeenkomstig artikel 8, §1, van het decreet van 18 juli 2008 betreffende het elektronische bestuurlijke gegevensverkeer een protocol te sluiten met betrekking tot de elektronische mededeling van persoonsgegevens. Dat protocol wordt bekendgemaakt op de website van beide partijen.</w:t>
      </w:r>
    </w:p>
    <w:p w:rsidR="00000000" w:rsidDel="00000000" w:rsidP="00000000" w:rsidRDefault="00000000" w:rsidRPr="00000000" w14:paraId="00000032">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F.</w:t>
        <w:tab/>
        <w:t xml:space="preserve">De functionaris voor gegevensbescherming van [AWV] heeft in de periode </w:t>
      </w:r>
      <w:r w:rsidDel="00000000" w:rsidR="00000000" w:rsidRPr="00000000">
        <w:rPr>
          <w:rFonts w:ascii="FlandersArtSans-Regular" w:cs="FlandersArtSans-Regular" w:eastAsia="FlandersArtSans-Regular" w:hAnsi="FlandersArtSans-Regular"/>
          <w:highlight w:val="yellow"/>
          <w:rtl w:val="0"/>
        </w:rPr>
        <w:t xml:space="preserve">[periode]</w:t>
      </w:r>
      <w:r w:rsidDel="00000000" w:rsidR="00000000" w:rsidRPr="00000000">
        <w:rPr>
          <w:rFonts w:ascii="FlandersArtSans-Regular" w:cs="FlandersArtSans-Regular" w:eastAsia="FlandersArtSans-Regular" w:hAnsi="FlandersArtSans-Regular"/>
          <w:rtl w:val="0"/>
        </w:rPr>
        <w:t xml:space="preserve"> adviezen met betrekking tot de template van dit protocol gegeven. </w:t>
      </w:r>
    </w:p>
    <w:p w:rsidR="00000000" w:rsidDel="00000000" w:rsidP="00000000" w:rsidRDefault="00000000" w:rsidRPr="00000000" w14:paraId="00000033">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G.</w:t>
        <w:tab/>
        <w:t xml:space="preserve">De functionaris voor gegevensbescherming van [Service Provider] heeft in de periode </w:t>
      </w:r>
      <w:r w:rsidDel="00000000" w:rsidR="00000000" w:rsidRPr="00000000">
        <w:rPr>
          <w:rFonts w:ascii="FlandersArtSans-Regular" w:cs="FlandersArtSans-Regular" w:eastAsia="FlandersArtSans-Regular" w:hAnsi="FlandersArtSans-Regular"/>
          <w:highlight w:val="yellow"/>
          <w:rtl w:val="0"/>
        </w:rPr>
        <w:t xml:space="preserve">[periode]</w:t>
      </w:r>
      <w:r w:rsidDel="00000000" w:rsidR="00000000" w:rsidRPr="00000000">
        <w:rPr>
          <w:rFonts w:ascii="FlandersArtSans-Regular" w:cs="FlandersArtSans-Regular" w:eastAsia="FlandersArtSans-Regular" w:hAnsi="FlandersArtSans-Regular"/>
          <w:rtl w:val="0"/>
        </w:rPr>
        <w:t xml:space="preserve"> adviezen met betrekking tot een ontwerp van dit protocol gegeven.</w:t>
      </w:r>
    </w:p>
    <w:p w:rsidR="00000000" w:rsidDel="00000000" w:rsidP="00000000" w:rsidRDefault="00000000" w:rsidRPr="00000000" w14:paraId="00000034">
      <w:pPr>
        <w:ind w:left="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w:t>
        <w:tab/>
        <w:t xml:space="preserve">Dit protocol is opgesteld in het Nederlands. In geval van discrepanties of onduidelijkheden tussen de Nederlandse tekst en een vertaling, is de Nederlandse tekst leidend en bepalend voor de interpretatie van dit protocol.</w:t>
      </w:r>
      <w:r w:rsidDel="00000000" w:rsidR="00000000" w:rsidRPr="00000000">
        <w:rPr>
          <w:rtl w:val="0"/>
        </w:rPr>
      </w:r>
    </w:p>
    <w:p w:rsidR="00000000" w:rsidDel="00000000" w:rsidP="00000000" w:rsidRDefault="00000000" w:rsidRPr="00000000" w14:paraId="00000035">
      <w:pPr>
        <w:ind w:left="708" w:hanging="708"/>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36">
      <w:pPr>
        <w:rPr>
          <w:rFonts w:ascii="FlandersArtSans-Regular" w:cs="FlandersArtSans-Regular" w:eastAsia="FlandersArtSans-Regular" w:hAnsi="FlandersArtSans-Regula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37">
      <w:pPr>
        <w:ind w:left="708" w:hanging="708"/>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38">
      <w:pPr>
        <w:ind w:left="708" w:hanging="708"/>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WORDT OVEREENGEKOMEN WAT VOLGT:</w:t>
      </w:r>
    </w:p>
    <w:p w:rsidR="00000000" w:rsidDel="00000000" w:rsidP="00000000" w:rsidRDefault="00000000" w:rsidRPr="00000000" w14:paraId="00000039">
      <w:pPr>
        <w:ind w:left="708" w:hanging="708"/>
        <w:jc w:val="both"/>
        <w:rPr>
          <w:rFonts w:ascii="FlandersArtSans-Regular" w:cs="FlandersArtSans-Regular" w:eastAsia="FlandersArtSans-Regular" w:hAnsi="FlandersArtSans-Regular"/>
          <w:b w:val="1"/>
          <w:bCs w:val="1"/>
          <w:u w:val="single"/>
        </w:rPr>
      </w:pPr>
      <w:r w:rsidDel="00000000" w:rsidR="00000000" w:rsidRPr="00000000">
        <w:rPr>
          <w:rtl w:val="0"/>
        </w:rPr>
      </w:r>
    </w:p>
    <w:p w:rsidR="00000000" w:rsidDel="00000000" w:rsidP="00000000" w:rsidRDefault="00000000" w:rsidRPr="00000000" w14:paraId="0000003A">
      <w:pPr>
        <w:ind w:left="708" w:hanging="708"/>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 Onderwerp </w:t>
      </w:r>
    </w:p>
    <w:p w:rsidR="00000000" w:rsidDel="00000000" w:rsidP="00000000" w:rsidRDefault="00000000" w:rsidRPr="00000000" w14:paraId="0000003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dit protocol worden de voorwaarden en modaliteiten van de elektronische mededeling van de persoonsgegevens zoals omschreven in artikel 3 tussen [AWV] en [Service Provider] uiteengezet.</w:t>
      </w:r>
    </w:p>
    <w:p w:rsidR="00000000" w:rsidDel="00000000" w:rsidP="00000000" w:rsidRDefault="00000000" w:rsidRPr="00000000" w14:paraId="0000003C">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3D">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 Rechtvaardigingsgronden</w:t>
      </w:r>
      <w:r w:rsidDel="00000000" w:rsidR="00000000" w:rsidRPr="00000000">
        <w:rPr>
          <w:rFonts w:ascii="FlandersArtSans-Regular" w:cs="FlandersArtSans-Regular" w:eastAsia="FlandersArtSans-Regular" w:hAnsi="FlandersArtSans-Regular"/>
          <w:sz w:val="26"/>
          <w:szCs w:val="26"/>
          <w:u w:val="single"/>
          <w:rtl w:val="0"/>
        </w:rPr>
        <w:t xml:space="preserve"> </w:t>
      </w:r>
      <w:r w:rsidDel="00000000" w:rsidR="00000000" w:rsidRPr="00000000">
        <w:rPr>
          <w:rFonts w:ascii="FlandersArtSans-Regular" w:cs="FlandersArtSans-Regular" w:eastAsia="FlandersArtSans-Regular" w:hAnsi="FlandersArtSans-Regular"/>
          <w:b w:val="1"/>
          <w:bCs w:val="1"/>
          <w:sz w:val="26"/>
          <w:szCs w:val="26"/>
          <w:u w:val="single"/>
          <w:rtl w:val="0"/>
        </w:rPr>
        <w:t xml:space="preserve">van zowel de mededeling als de inzameling van de persoonsgegevens</w:t>
      </w:r>
    </w:p>
    <w:p w:rsidR="00000000" w:rsidDel="00000000" w:rsidP="00000000" w:rsidRDefault="00000000" w:rsidRPr="00000000" w14:paraId="0000003E">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NOTA: de informatie opgenomen in dit artikel in deze template zijn voorbeelden uit eerdere afgesloten Mobilidata protocollen. Deze dienen gepast geactualiseerd te worden wanneer deze template als basis dient voor een nieuw af te sluiten protocol. Dit zowel voor de AWV als de Service Provider kant. Deze nota mag verwijderd worden.</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3F">
      <w:pPr>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2.1: Beoogde verwerking door [Service Provider] van Verkeersinformatie-berichtenstroom met weggebruikerposities voor waarschuwingen </w:t>
      </w:r>
    </w:p>
    <w:p w:rsidR="00000000" w:rsidDel="00000000" w:rsidP="00000000" w:rsidRDefault="00000000" w:rsidRPr="00000000" w14:paraId="00000040">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br w:type="textWrapping"/>
        <w:t xml:space="preserve">De beoogde gegevensverwerking door [Service Provider] gebeurt op grond van</w:t>
      </w:r>
    </w:p>
    <w:p w:rsidR="00000000" w:rsidDel="00000000" w:rsidP="00000000" w:rsidRDefault="00000000" w:rsidRPr="00000000" w14:paraId="00000041">
      <w:pPr>
        <w:numPr>
          <w:ilvl w:val="0"/>
          <w:numId w:val="4"/>
        </w:numPr>
        <w:spacing w:after="0" w:lineRule="auto"/>
        <w:ind w:left="720" w:hanging="36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Artikel 6.1.f: Gerechtvaardigd belang</w:t>
      </w:r>
      <w:r w:rsidDel="00000000" w:rsidR="00000000" w:rsidRPr="00000000">
        <w:rPr>
          <w:rtl w:val="0"/>
        </w:rPr>
      </w:r>
    </w:p>
    <w:p w:rsidR="00000000" w:rsidDel="00000000" w:rsidP="00000000" w:rsidRDefault="00000000" w:rsidRPr="00000000" w14:paraId="00000042">
      <w:pPr>
        <w:spacing w:after="0" w:lineRule="auto"/>
        <w:ind w:left="720" w:firstLine="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Na volgende afweging van de belangen:</w:t>
      </w:r>
      <w:r w:rsidDel="00000000" w:rsidR="00000000" w:rsidRPr="00000000">
        <w:rPr>
          <w:rtl w:val="0"/>
        </w:rPr>
      </w:r>
    </w:p>
    <w:p w:rsidR="00000000" w:rsidDel="00000000" w:rsidP="00000000" w:rsidRDefault="00000000" w:rsidRPr="00000000" w14:paraId="00000043">
      <w:pPr>
        <w:numPr>
          <w:ilvl w:val="1"/>
          <w:numId w:val="4"/>
        </w:numPr>
        <w:spacing w:after="0" w:lineRule="auto"/>
        <w:ind w:left="1440" w:hanging="36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gerechtvaardigd vanwege het recht op veiligheid voor de bij [Service Provider] en partners aangesloten gebruikers (omdat de verkeersinformatie de gebruikers toelaat te anticiperen op risicovolle verkeerssituaties)</w:t>
      </w:r>
      <w:r w:rsidDel="00000000" w:rsidR="00000000" w:rsidRPr="00000000">
        <w:rPr>
          <w:rtl w:val="0"/>
        </w:rPr>
      </w:r>
    </w:p>
    <w:p w:rsidR="00000000" w:rsidDel="00000000" w:rsidP="00000000" w:rsidRDefault="00000000" w:rsidRPr="00000000" w14:paraId="00000044">
      <w:pPr>
        <w:numPr>
          <w:ilvl w:val="1"/>
          <w:numId w:val="4"/>
        </w:numPr>
        <w:spacing w:after="0" w:lineRule="auto"/>
        <w:ind w:left="1440" w:hanging="36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de verwerking is noodzakelijk omdat zonder de gegevens geen waarschuwingen over de verkeerssituaties kunnen worden uitgestuurd</w:t>
      </w:r>
      <w:r w:rsidDel="00000000" w:rsidR="00000000" w:rsidRPr="00000000">
        <w:rPr>
          <w:rtl w:val="0"/>
        </w:rPr>
      </w:r>
    </w:p>
    <w:p w:rsidR="00000000" w:rsidDel="00000000" w:rsidP="00000000" w:rsidRDefault="00000000" w:rsidRPr="00000000" w14:paraId="00000045">
      <w:pPr>
        <w:numPr>
          <w:ilvl w:val="1"/>
          <w:numId w:val="4"/>
        </w:numPr>
        <w:spacing w:after="0" w:lineRule="auto"/>
        <w:ind w:left="1440" w:hanging="36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m.b.t. de afweging van het recht op privacy van de betrokken chauffeurs (hulpdiensten, openbaar vervoer, traag rijdende voertuigen) en het recht op veiligheid van de aangesloten weggebruikers wordt geoordeeld dat het recht op veiligheid belangrijker is. Bijkomend wordt de veiligheid van de betrokken chauffeurs zelf ook verhoogd door het verspreiden van waarschuwingen m.b.t. de verkeersrisico’s van hun verplaatsing.</w:t>
      </w:r>
      <w:r w:rsidDel="00000000" w:rsidR="00000000" w:rsidRPr="00000000">
        <w:rPr>
          <w:rtl w:val="0"/>
        </w:rPr>
      </w:r>
    </w:p>
    <w:p w:rsidR="00000000" w:rsidDel="00000000" w:rsidP="00000000" w:rsidRDefault="00000000" w:rsidRPr="00000000" w14:paraId="00000046">
      <w:pPr>
        <w:numPr>
          <w:ilvl w:val="1"/>
          <w:numId w:val="4"/>
        </w:numPr>
        <w:ind w:left="1440" w:hanging="360"/>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[AWV] maakte dezelfde afweging m.b.t. het uitsturen van deze gegevens in het kader van haar taak van algemeen belang.</w:t>
      </w:r>
      <w:r w:rsidDel="00000000" w:rsidR="00000000" w:rsidRPr="00000000">
        <w:rPr>
          <w:rtl w:val="0"/>
        </w:rPr>
      </w:r>
    </w:p>
    <w:p w:rsidR="00000000" w:rsidDel="00000000" w:rsidP="00000000" w:rsidRDefault="00000000" w:rsidRPr="00000000" w14:paraId="00000047">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heeft de opgevraagde gegevens oorspronkelijk verzameld voor volgende doeleinden:</w:t>
      </w:r>
    </w:p>
    <w:p w:rsidR="00000000" w:rsidDel="00000000" w:rsidP="00000000" w:rsidRDefault="00000000" w:rsidRPr="00000000" w14:paraId="00000048">
      <w:pPr>
        <w:numPr>
          <w:ilvl w:val="0"/>
          <w:numId w:val="2"/>
        </w:numPr>
        <w:spacing w:after="0" w:lineRule="auto"/>
        <w:ind w:left="426"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leveren en verbeteren van verkeersinformatiediensten aan alle weggebruikers, en bijvoorbeeld voor het waarschuwen van weggebruikers voor: </w:t>
      </w:r>
    </w:p>
    <w:p w:rsidR="00000000" w:rsidDel="00000000" w:rsidP="00000000" w:rsidRDefault="00000000" w:rsidRPr="00000000" w14:paraId="00000049">
      <w:pPr>
        <w:numPr>
          <w:ilvl w:val="1"/>
          <w:numId w:val="2"/>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stilstaande of aankomende hulpdiensten</w:t>
      </w:r>
    </w:p>
    <w:p w:rsidR="00000000" w:rsidDel="00000000" w:rsidP="00000000" w:rsidRDefault="00000000" w:rsidRPr="00000000" w14:paraId="0000004A">
      <w:pPr>
        <w:numPr>
          <w:ilvl w:val="1"/>
          <w:numId w:val="2"/>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voorsignalisatie- of afschermende voertuigen, dienst- of werfvoertuigen tijdens interventies of werkzaamheden</w:t>
      </w:r>
    </w:p>
    <w:p w:rsidR="00000000" w:rsidDel="00000000" w:rsidP="00000000" w:rsidRDefault="00000000" w:rsidRPr="00000000" w14:paraId="0000004B">
      <w:pPr>
        <w:spacing w:after="0" w:lineRule="auto"/>
        <w:ind w:left="1440" w:firstLine="0"/>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C">
      <w:pPr>
        <w:numPr>
          <w:ilvl w:val="0"/>
          <w:numId w:val="2"/>
        </w:numPr>
        <w:ind w:left="72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Verdere verwerking: het aggregeren en daarna archiveren voor verder onderzoek en beleidsevaluatie</w:t>
      </w:r>
    </w:p>
    <w:p w:rsidR="00000000" w:rsidDel="00000000" w:rsidP="00000000" w:rsidRDefault="00000000" w:rsidRPr="00000000" w14:paraId="0000004D">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E">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zal de opgevraagde gegevens verwerken voor volgende doeleinden:</w:t>
      </w:r>
    </w:p>
    <w:p w:rsidR="00000000" w:rsidDel="00000000" w:rsidP="00000000" w:rsidRDefault="00000000" w:rsidRPr="00000000" w14:paraId="0000004F">
      <w:pPr>
        <w:numPr>
          <w:ilvl w:val="0"/>
          <w:numId w:val="2"/>
        </w:numPr>
        <w:spacing w:after="0" w:lineRule="auto"/>
        <w:ind w:left="426"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leveren en verbeteren van verkeersinformatiediensten aan bij haar aangesloten weggebruikers en bijvoorbeeld voor het waarschuwen van weggebruikers voor: </w:t>
      </w:r>
    </w:p>
    <w:p w:rsidR="00000000" w:rsidDel="00000000" w:rsidP="00000000" w:rsidRDefault="00000000" w:rsidRPr="00000000" w14:paraId="00000050">
      <w:pPr>
        <w:numPr>
          <w:ilvl w:val="1"/>
          <w:numId w:val="2"/>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stilstaande of aankomende hulpdiensten</w:t>
      </w:r>
    </w:p>
    <w:p w:rsidR="00000000" w:rsidDel="00000000" w:rsidP="00000000" w:rsidRDefault="00000000" w:rsidRPr="00000000" w14:paraId="00000051">
      <w:pPr>
        <w:numPr>
          <w:ilvl w:val="1"/>
          <w:numId w:val="2"/>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voorsignalisatie- of afschermende voertuigen, dienst- of werfvoertuigen tijdens interventies of werkzaamheden</w:t>
      </w:r>
    </w:p>
    <w:p w:rsidR="00000000" w:rsidDel="00000000" w:rsidP="00000000" w:rsidRDefault="00000000" w:rsidRPr="00000000" w14:paraId="00000052">
      <w:pPr>
        <w:keepNext w:val="1"/>
        <w:spacing w:after="0" w:line="240" w:lineRule="auto"/>
        <w:ind w:left="720" w:firstLine="0"/>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3">
      <w:pPr>
        <w:keepNext w:val="1"/>
        <w:spacing w:line="240" w:lineRule="auto"/>
        <w:rPr>
          <w:rFonts w:ascii="FlandersArtSans-Regular" w:cs="FlandersArtSans-Regular" w:eastAsia="FlandersArtSans-Regular" w:hAnsi="FlandersArtSans-Regular"/>
          <w:highlight w:val="cyan"/>
        </w:rPr>
      </w:pPr>
      <w:r w:rsidDel="00000000" w:rsidR="00000000" w:rsidRPr="00000000">
        <w:rPr>
          <w:rtl w:val="0"/>
        </w:rPr>
      </w:r>
    </w:p>
    <w:p w:rsidR="00000000" w:rsidDel="00000000" w:rsidP="00000000" w:rsidRDefault="00000000" w:rsidRPr="00000000" w14:paraId="00000054">
      <w:pPr>
        <w:rPr>
          <w:rFonts w:ascii="FlandersArtSans-Regular" w:cs="FlandersArtSans-Regular" w:eastAsia="FlandersArtSans-Regular" w:hAnsi="FlandersArtSans-Regular"/>
          <w:highlight w:val="yellow"/>
        </w:rPr>
      </w:pPr>
      <w:r w:rsidDel="00000000" w:rsidR="00000000" w:rsidRPr="00000000">
        <w:rPr>
          <w:rFonts w:ascii="FlandersArtSans-Regular" w:cs="FlandersArtSans-Regular" w:eastAsia="FlandersArtSans-Regular" w:hAnsi="FlandersArtSans-Regular"/>
          <w:rtl w:val="0"/>
        </w:rPr>
        <w:t xml:space="preserve">Het doeleinde van de verdere verwerking van deze persoonsgegevens door [Service Provider] is verenigbaar met de doeleinden waarvoor [AWV] de gegevens oorspronkelijk heeft verzameld, gezien het doeleinde identiek is of er deel van uitmaakt.</w:t>
      </w:r>
      <w:r w:rsidDel="00000000" w:rsidR="00000000" w:rsidRPr="00000000">
        <w:rPr>
          <w:rtl w:val="0"/>
        </w:rPr>
      </w:r>
    </w:p>
    <w:p w:rsidR="00000000" w:rsidDel="00000000" w:rsidP="00000000" w:rsidRDefault="00000000" w:rsidRPr="00000000" w14:paraId="00000055">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6">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3: De gevraagde persoonsgegevens en de categorieën en omvang van de gevraagde persoonsgegevens conform het proportionaliteitsbeginsel</w:t>
      </w:r>
    </w:p>
    <w:p w:rsidR="00000000" w:rsidDel="00000000" w:rsidP="00000000" w:rsidRDefault="00000000" w:rsidRPr="00000000" w14:paraId="0000005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onderstaande tabel wordt een overzicht gegeven van de verschillende persoonsgegevens die worden meegedeeld, alsook de verantwoording van de proportionaliteit en de bewaartermijn van de gegevens.</w:t>
      </w:r>
    </w:p>
    <w:p w:rsidR="00000000" w:rsidDel="00000000" w:rsidP="00000000" w:rsidRDefault="00000000" w:rsidRPr="00000000" w14:paraId="00000058">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betreft geen persoonsgegevens als vermeld in artikel 9 en/of 10 van de algemene verordening gegevensbescherming. Indien dat wel het geval is, wordt dit gespecificeerd in onderstaande tabel.</w:t>
      </w:r>
    </w:p>
    <w:p w:rsidR="00000000" w:rsidDel="00000000" w:rsidP="00000000" w:rsidRDefault="00000000" w:rsidRPr="00000000" w14:paraId="00000059">
      <w:pPr>
        <w:jc w:val="both"/>
        <w:rPr>
          <w:rFonts w:ascii="FlandersArtSans-Regular" w:cs="FlandersArtSans-Regular" w:eastAsia="FlandersArtSans-Regular" w:hAnsi="FlandersArtSans-Regular"/>
        </w:rPr>
      </w:pPr>
      <w:r w:rsidDel="00000000" w:rsidR="00000000" w:rsidRPr="00000000">
        <w:rPr>
          <w:rtl w:val="0"/>
        </w:rPr>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0"/>
        <w:gridCol w:w="6162"/>
        <w:tblGridChange w:id="0">
          <w:tblGrid>
            <w:gridCol w:w="2900"/>
            <w:gridCol w:w="61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Gegeven 1:</w:t>
            </w:r>
          </w:p>
          <w:p w:rsidR="00000000" w:rsidDel="00000000" w:rsidP="00000000" w:rsidRDefault="00000000" w:rsidRPr="00000000" w14:paraId="0000005B">
            <w:pPr>
              <w:spacing w:after="0"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Verkeersinformatie- berichtenstroom, met weggebruikerposities voor waarschuwingen [DENMs]</w:t>
            </w:r>
          </w:p>
          <w:p w:rsidR="00000000" w:rsidDel="00000000" w:rsidP="00000000" w:rsidRDefault="00000000" w:rsidRPr="00000000" w14:paraId="0000005C">
            <w:pPr>
              <w:spacing w:after="0" w:line="360" w:lineRule="auto"/>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5D">
            <w:pPr>
              <w:spacing w:after="0" w:line="360" w:lineRule="auto"/>
              <w:rPr>
                <w:rFonts w:ascii="FlandersArtSans-Regular" w:cs="FlandersArtSans-Regular" w:eastAsia="FlandersArtSans-Regular" w:hAnsi="FlandersArtSans-Regular"/>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Persoonsgegevens in de Verkeersinformatie-berichtenstroom zijn:</w:t>
            </w:r>
          </w:p>
          <w:p w:rsidR="00000000" w:rsidDel="00000000" w:rsidP="00000000" w:rsidRDefault="00000000" w:rsidRPr="00000000" w14:paraId="0000005F">
            <w:pPr>
              <w:numPr>
                <w:ilvl w:val="0"/>
                <w:numId w:val="3"/>
              </w:numPr>
              <w:spacing w:after="0" w:line="360" w:lineRule="auto"/>
              <w:ind w:left="720" w:hanging="360"/>
              <w:jc w:val="both"/>
              <w:rPr/>
            </w:pPr>
            <w:r w:rsidDel="00000000" w:rsidR="00000000" w:rsidRPr="00000000">
              <w:rPr>
                <w:rFonts w:ascii="FlandersArtSans-Regular" w:cs="FlandersArtSans-Regular" w:eastAsia="FlandersArtSans-Regular" w:hAnsi="FlandersArtSans-Regular"/>
                <w:rtl w:val="0"/>
              </w:rPr>
              <w:t xml:space="preserve">Pseudoniem ID</w:t>
            </w:r>
            <w:r w:rsidDel="00000000" w:rsidR="00000000" w:rsidRPr="00000000">
              <w:rPr>
                <w:rtl w:val="0"/>
              </w:rPr>
            </w:r>
          </w:p>
          <w:p w:rsidR="00000000" w:rsidDel="00000000" w:rsidP="00000000" w:rsidRDefault="00000000" w:rsidRPr="00000000" w14:paraId="00000060">
            <w:pPr>
              <w:numPr>
                <w:ilvl w:val="0"/>
                <w:numId w:val="3"/>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Real-time verplaatsingsgegevens van prioritaire voertuigen en (indien gekend) type van prioritair voertuig</w:t>
            </w:r>
            <w:r w:rsidDel="00000000" w:rsidR="00000000" w:rsidRPr="00000000">
              <w:rPr>
                <w:rtl w:val="0"/>
              </w:rPr>
            </w:r>
          </w:p>
          <w:p w:rsidR="00000000" w:rsidDel="00000000" w:rsidP="00000000" w:rsidRDefault="00000000" w:rsidRPr="00000000" w14:paraId="00000061">
            <w:pPr>
              <w:numPr>
                <w:ilvl w:val="0"/>
                <w:numId w:val="3"/>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Real-time verplaatsingsgegevens van voorsignalisatie- of afschermende voertuigen, dienst- of werfvoertuigen tijdens interventies of werkzaamheden en type van voertuig</w:t>
            </w:r>
            <w:r w:rsidDel="00000000" w:rsidR="00000000" w:rsidRPr="00000000">
              <w:rPr>
                <w:rtl w:val="0"/>
              </w:rPr>
            </w:r>
          </w:p>
          <w:p w:rsidR="00000000" w:rsidDel="00000000" w:rsidP="00000000" w:rsidRDefault="00000000" w:rsidRPr="00000000" w14:paraId="00000062">
            <w:pPr>
              <w:numPr>
                <w:ilvl w:val="0"/>
                <w:numId w:val="3"/>
              </w:numPr>
              <w:spacing w:after="0" w:line="360" w:lineRule="auto"/>
              <w:ind w:left="720" w:hanging="360"/>
              <w:rPr/>
            </w:pPr>
            <w:r w:rsidDel="00000000" w:rsidR="00000000" w:rsidRPr="00000000">
              <w:rPr>
                <w:rtl w:val="0"/>
              </w:rPr>
            </w:r>
          </w:p>
          <w:p w:rsidR="00000000" w:rsidDel="00000000" w:rsidP="00000000" w:rsidRDefault="00000000" w:rsidRPr="00000000" w14:paraId="00000063">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br w:type="textWrapping"/>
              <w:t xml:space="preserve">Overige gegevens hebben betrekking op gebeurtenissen op het wegennet, maar worden niet als persoonsgegevens geclassificeerd.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Verantwoording proportionaliteit</w:t>
            </w:r>
          </w:p>
          <w:p w:rsidR="00000000" w:rsidDel="00000000" w:rsidP="00000000" w:rsidRDefault="00000000" w:rsidRPr="00000000" w14:paraId="00000065">
            <w:pPr>
              <w:spacing w:after="0" w:line="360" w:lineRule="auto"/>
              <w:rPr>
                <w:rFonts w:ascii="FlandersArtSans-Regular" w:cs="FlandersArtSans-Regular" w:eastAsia="FlandersArtSans-Regular" w:hAnsi="FlandersArtSans-Regul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gegevens uit de verkeersinformatiestroom met weggebruikerposities (real-time verplaatsingsgegevens) voor waarschuwingen [DENMs] zijn noodzakelijk om</w:t>
            </w:r>
          </w:p>
          <w:p w:rsidR="00000000" w:rsidDel="00000000" w:rsidP="00000000" w:rsidRDefault="00000000" w:rsidRPr="00000000" w14:paraId="00000067">
            <w:pPr>
              <w:numPr>
                <w:ilvl w:val="0"/>
                <w:numId w:val="5"/>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Weggebruikers aangesloten bij andere aangesloten instanties te kunnen waarschuwen voor de aanwezigheid en mogelijk gevaar;</w:t>
            </w:r>
            <w:r w:rsidDel="00000000" w:rsidR="00000000" w:rsidRPr="00000000">
              <w:rPr>
                <w:rtl w:val="0"/>
              </w:rPr>
            </w:r>
          </w:p>
          <w:p w:rsidR="00000000" w:rsidDel="00000000" w:rsidP="00000000" w:rsidRDefault="00000000" w:rsidRPr="00000000" w14:paraId="00000068">
            <w:pPr>
              <w:numPr>
                <w:ilvl w:val="0"/>
                <w:numId w:val="5"/>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en hierdoor ook het risico op ongeval voor de betrokkene zelf te verkleinen</w:t>
            </w:r>
            <w:r w:rsidDel="00000000" w:rsidR="00000000" w:rsidRPr="00000000">
              <w:rPr>
                <w:rtl w:val="0"/>
              </w:rPr>
            </w:r>
          </w:p>
          <w:p w:rsidR="00000000" w:rsidDel="00000000" w:rsidP="00000000" w:rsidRDefault="00000000" w:rsidRPr="00000000" w14:paraId="00000069">
            <w:pPr>
              <w:spacing w:after="0" w:line="360" w:lineRule="auto"/>
              <w:ind w:left="720" w:firstLine="0"/>
              <w:rPr>
                <w:rFonts w:ascii="FlandersArtSans-Regular" w:cs="FlandersArtSans-Regular" w:eastAsia="FlandersArtSans-Regular" w:hAnsi="FlandersArtSans-Regular"/>
              </w:rPr>
            </w:pPr>
            <w:r w:rsidDel="00000000" w:rsidR="00000000" w:rsidRPr="00000000">
              <w:rPr>
                <w:rtl w:val="0"/>
              </w:rPr>
            </w:r>
          </w:p>
        </w:tc>
      </w:tr>
    </w:tbl>
    <w:p w:rsidR="00000000" w:rsidDel="00000000" w:rsidP="00000000" w:rsidRDefault="00000000" w:rsidRPr="00000000" w14:paraId="0000006A">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6B">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meegedeelde gegevens zullen door [Service Provider] bewaard worden volgens onderstaande tabel.  Deze bewaartermijn kan worden verantwoord gezien de noodzaak voor het bijhouden voor de analyse en het verbeteren van de service. Deze bewaartermijnen worden verder geëvalueerd en indien mogelijk verkort, indien noodzakelijk verhoogd.</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20"/>
        <w:gridCol w:w="3021"/>
        <w:gridCol w:w="3021"/>
        <w:tblGridChange w:id="0">
          <w:tblGrid>
            <w:gridCol w:w="3020"/>
            <w:gridCol w:w="3021"/>
            <w:gridCol w:w="3021"/>
          </w:tblGrid>
        </w:tblGridChange>
      </w:tblGrid>
      <w:tr>
        <w:trPr>
          <w:cantSplit w:val="0"/>
          <w:tblHeader w:val="0"/>
        </w:trPr>
        <w:tc>
          <w:tcPr/>
          <w:p w:rsidR="00000000" w:rsidDel="00000000" w:rsidP="00000000" w:rsidRDefault="00000000" w:rsidRPr="00000000" w14:paraId="0000006C">
            <w:pPr>
              <w:spacing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rtl w:val="0"/>
              </w:rPr>
              <w:t xml:space="preserve">Gegeven</w:t>
            </w:r>
            <w:r w:rsidDel="00000000" w:rsidR="00000000" w:rsidRPr="00000000">
              <w:rPr>
                <w:rtl w:val="0"/>
              </w:rPr>
            </w:r>
          </w:p>
        </w:tc>
        <w:tc>
          <w:tcPr/>
          <w:p w:rsidR="00000000" w:rsidDel="00000000" w:rsidP="00000000" w:rsidRDefault="00000000" w:rsidRPr="00000000" w14:paraId="0000006D">
            <w:pPr>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Maximale bewaartermijn</w:t>
            </w:r>
          </w:p>
        </w:tc>
        <w:tc>
          <w:tcPr/>
          <w:p w:rsidR="00000000" w:rsidDel="00000000" w:rsidP="00000000" w:rsidRDefault="00000000" w:rsidRPr="00000000" w14:paraId="0000006E">
            <w:pPr>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Verantwoording</w:t>
            </w:r>
          </w:p>
        </w:tc>
      </w:tr>
      <w:tr>
        <w:trPr>
          <w:cantSplit w:val="0"/>
          <w:tblHeader w:val="0"/>
        </w:trPr>
        <w:tc>
          <w:tcPr/>
          <w:p w:rsidR="00000000" w:rsidDel="00000000" w:rsidP="00000000" w:rsidRDefault="00000000" w:rsidRPr="00000000" w14:paraId="0000006F">
            <w:pPr>
              <w:spacing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rtl w:val="0"/>
              </w:rPr>
              <w:t xml:space="preserve">Gegeven 1</w:t>
            </w:r>
            <w:r w:rsidDel="00000000" w:rsidR="00000000" w:rsidRPr="00000000">
              <w:rPr>
                <w:rFonts w:ascii="FlandersArtSans-Regular" w:cs="FlandersArtSans-Regular" w:eastAsia="FlandersArtSans-Regular" w:hAnsi="FlandersArtSans-Regular"/>
                <w:b w:val="1"/>
                <w:bCs w:val="1"/>
                <w:rtl w:val="0"/>
              </w:rPr>
              <w:t xml:space="preserve"> </w:t>
            </w:r>
            <w:r w:rsidDel="00000000" w:rsidR="00000000" w:rsidRPr="00000000">
              <w:rPr>
                <w:rFonts w:ascii="FlandersArtSans-Regular" w:cs="FlandersArtSans-Regular" w:eastAsia="FlandersArtSans-Regular" w:hAnsi="FlandersArtSans-Regular"/>
                <w:rtl w:val="0"/>
              </w:rPr>
              <w:t xml:space="preserve">Verkeersinformatieberichten, met weggebruikerposities voor waarschuwingen [DENMs]</w:t>
            </w:r>
            <w:r w:rsidDel="00000000" w:rsidR="00000000" w:rsidRPr="00000000">
              <w:rPr>
                <w:rtl w:val="0"/>
              </w:rPr>
            </w:r>
          </w:p>
        </w:tc>
        <w:tc>
          <w:tcPr/>
          <w:p w:rsidR="00000000" w:rsidDel="00000000" w:rsidP="00000000" w:rsidRDefault="00000000" w:rsidRPr="00000000" w14:paraId="00000070">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6 maanden</w:t>
            </w:r>
          </w:p>
          <w:p w:rsidR="00000000" w:rsidDel="00000000" w:rsidP="00000000" w:rsidRDefault="00000000" w:rsidRPr="00000000" w14:paraId="00000071">
            <w:pPr>
              <w:rPr>
                <w:rFonts w:ascii="FlandersArtSans-Regular" w:cs="FlandersArtSans-Regular" w:eastAsia="FlandersArtSans-Regular" w:hAnsi="FlandersArtSans-Regular"/>
              </w:rPr>
            </w:pPr>
            <w:r w:rsidDel="00000000" w:rsidR="00000000" w:rsidRPr="00000000">
              <w:rPr>
                <w:rtl w:val="0"/>
              </w:rPr>
            </w:r>
          </w:p>
        </w:tc>
        <w:tc>
          <w:tcPr/>
          <w:p w:rsidR="00000000" w:rsidDel="00000000" w:rsidP="00000000" w:rsidRDefault="00000000" w:rsidRPr="00000000" w14:paraId="00000072">
            <w:pPr>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rtl w:val="0"/>
              </w:rPr>
              <w:t xml:space="preserve">6 maanden worden ingeschat als nodig voor het analyseren verbeteren en verzekeren van het goed uitsturen van waarschuwingen</w:t>
            </w:r>
            <w:r w:rsidDel="00000000" w:rsidR="00000000" w:rsidRPr="00000000">
              <w:rPr>
                <w:rtl w:val="0"/>
              </w:rPr>
            </w:r>
          </w:p>
        </w:tc>
      </w:tr>
    </w:tbl>
    <w:p w:rsidR="00000000" w:rsidDel="00000000" w:rsidP="00000000" w:rsidRDefault="00000000" w:rsidRPr="00000000" w14:paraId="00000073">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74">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75">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4: De categorieën van ontvangers en derden die mogelijks de gegevens eveneens verkrijgen </w:t>
      </w:r>
    </w:p>
    <w:p w:rsidR="00000000" w:rsidDel="00000000" w:rsidP="00000000" w:rsidRDefault="00000000" w:rsidRPr="00000000" w14:paraId="00000076">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4.1: Door [Service Provider]</w:t>
      </w:r>
    </w:p>
    <w:p w:rsidR="00000000" w:rsidDel="00000000" w:rsidP="00000000" w:rsidRDefault="00000000" w:rsidRPr="00000000" w14:paraId="0000007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zal de meegedeelde persoonsgegevens in het kader van de in artikel 2, 2°, vooropgestelde finaliteiten kunnen meedelen aan volgende categorie(ën) van ontvangers:</w:t>
      </w:r>
    </w:p>
    <w:p w:rsidR="00000000" w:rsidDel="00000000" w:rsidP="00000000" w:rsidRDefault="00000000" w:rsidRPr="00000000" w14:paraId="00000078">
      <w:pPr>
        <w:numPr>
          <w:ilvl w:val="0"/>
          <w:numId w:val="6"/>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shd w:fill="ff9900" w:val="clear"/>
        </w:rPr>
      </w:pPr>
      <w:r w:rsidDel="00000000" w:rsidR="00000000" w:rsidRPr="00000000">
        <w:rPr>
          <w:rtl w:val="0"/>
        </w:rPr>
        <w:t xml:space="preserve">     </w:t>
      </w:r>
      <w:r w:rsidDel="00000000" w:rsidR="00000000" w:rsidRPr="00000000">
        <w:rPr>
          <w:rFonts w:ascii="FlandersArtSans-Regular" w:cs="FlandersArtSans-Regular" w:eastAsia="FlandersArtSans-Regular" w:hAnsi="FlandersArtSans-Regular"/>
          <w:color w:val="000000"/>
          <w:rtl w:val="0"/>
        </w:rPr>
        <w:t xml:space="preserve">Volgende diensten van [Service Provider] zullen toegang hebben tot de gevraagde persoonsgegevens:</w:t>
      </w:r>
      <w:r w:rsidDel="00000000" w:rsidR="00000000" w:rsidRPr="00000000">
        <w:rPr>
          <w:rFonts w:ascii="FlandersArtSans-Regular" w:cs="FlandersArtSans-Regular" w:eastAsia="FlandersArtSans-Regular" w:hAnsi="FlandersArtSans-Regular"/>
          <w:color w:val="000000"/>
          <w:shd w:fill="ff9900" w:val="clear"/>
          <w:rtl w:val="0"/>
        </w:rPr>
        <w:t xml:space="preserve"> </w:t>
      </w:r>
    </w:p>
    <w:p w:rsidR="00000000" w:rsidDel="00000000" w:rsidP="00000000" w:rsidRDefault="00000000" w:rsidRPr="00000000" w14:paraId="00000079">
      <w:pPr>
        <w:numPr>
          <w:ilvl w:val="1"/>
          <w:numId w:val="6"/>
        </w:numPr>
        <w:pBdr>
          <w:top w:space="0" w:sz="0" w:val="nil"/>
          <w:left w:space="0" w:sz="0" w:val="nil"/>
          <w:bottom w:space="0" w:sz="0" w:val="nil"/>
          <w:right w:space="0" w:sz="0" w:val="nil"/>
          <w:between w:space="0" w:sz="0" w:val="nil"/>
        </w:pBdr>
        <w:ind w:left="1440" w:hanging="360"/>
        <w:jc w:val="both"/>
        <w:rPr>
          <w:rFonts w:ascii="FlandersArtSans-Regular" w:cs="FlandersArtSans-Regular" w:eastAsia="FlandersArtSans-Regular" w:hAnsi="FlandersArtSans-Regular"/>
          <w:color w:val="000000"/>
          <w:shd w:fill="ff9900" w:val="clear"/>
        </w:rPr>
      </w:pPr>
      <w:r w:rsidDel="00000000" w:rsidR="00000000" w:rsidRPr="00000000">
        <w:rPr>
          <w:rFonts w:ascii="FlandersArtSans-Regular" w:cs="FlandersArtSans-Regular" w:eastAsia="FlandersArtSans-Regular" w:hAnsi="FlandersArtSans-Regular"/>
          <w:highlight w:val="yellow"/>
          <w:rtl w:val="0"/>
        </w:rPr>
        <w:t xml:space="preserve">Specifieke a</w:t>
      </w:r>
      <w:r w:rsidDel="00000000" w:rsidR="00000000" w:rsidRPr="00000000">
        <w:rPr>
          <w:rFonts w:ascii="FlandersArtSans-Regular" w:cs="FlandersArtSans-Regular" w:eastAsia="FlandersArtSans-Regular" w:hAnsi="FlandersArtSans-Regular"/>
          <w:color w:val="000000"/>
          <w:highlight w:val="yellow"/>
          <w:rtl w:val="0"/>
        </w:rPr>
        <w:t xml:space="preserve">fdelingen van [Service Provider]?</w:t>
      </w:r>
      <w:r w:rsidDel="00000000" w:rsidR="00000000" w:rsidRPr="00000000">
        <w:rPr>
          <w:rtl w:val="0"/>
        </w:rPr>
      </w:r>
    </w:p>
    <w:p w:rsidR="00000000" w:rsidDel="00000000" w:rsidP="00000000" w:rsidRDefault="00000000" w:rsidRPr="00000000" w14:paraId="0000007A">
      <w:pPr>
        <w:ind w:left="708" w:firstLine="0"/>
        <w:jc w:val="both"/>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Enkel personen die omwille van hun functieprofiel deze informatie nodig hebben voor de uitvoering van hun werk, krijgen toegang tot de informatie.</w:t>
      </w:r>
      <w:r w:rsidDel="00000000" w:rsidR="00000000" w:rsidRPr="00000000">
        <w:rPr>
          <w:rtl w:val="0"/>
        </w:rPr>
      </w:r>
    </w:p>
    <w:p w:rsidR="00000000" w:rsidDel="00000000" w:rsidP="00000000" w:rsidRDefault="00000000" w:rsidRPr="00000000" w14:paraId="0000007B">
      <w:pPr>
        <w:numPr>
          <w:ilvl w:val="0"/>
          <w:numId w:val="6"/>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shd w:fill="ff9900" w:val="clear"/>
        </w:rPr>
      </w:pPr>
      <w:r w:rsidDel="00000000" w:rsidR="00000000" w:rsidRPr="00000000">
        <w:rPr>
          <w:rFonts w:ascii="FlandersArtSans-Regular" w:cs="FlandersArtSans-Regular" w:eastAsia="FlandersArtSans-Regular" w:hAnsi="FlandersArtSans-Regular"/>
          <w:color w:val="000000"/>
          <w:rtl w:val="0"/>
        </w:rPr>
        <w:t xml:space="preserve">Daarnaast kunnen de gevraagde gegevens worden medegedeeld aan of ingezien door:</w:t>
      </w:r>
      <w:r w:rsidDel="00000000" w:rsidR="00000000" w:rsidRPr="00000000">
        <w:rPr>
          <w:rtl w:val="0"/>
        </w:rPr>
      </w:r>
    </w:p>
    <w:p w:rsidR="00000000" w:rsidDel="00000000" w:rsidP="00000000" w:rsidRDefault="00000000" w:rsidRPr="00000000" w14:paraId="0000007C">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FlandersArtSans-Regular" w:cs="FlandersArtSans-Regular" w:eastAsia="FlandersArtSans-Regular" w:hAnsi="FlandersArtSans-Regular"/>
          <w:color w:val="000000"/>
          <w:shd w:fill="ff9900" w:val="clear"/>
        </w:rPr>
      </w:pPr>
      <w:r w:rsidDel="00000000" w:rsidR="00000000" w:rsidRPr="00000000">
        <w:rPr>
          <w:rFonts w:ascii="FlandersArtSans-Regular" w:cs="FlandersArtSans-Regular" w:eastAsia="FlandersArtSans-Regular" w:hAnsi="FlandersArtSans-Regular"/>
          <w:color w:val="000000"/>
          <w:rtl w:val="0"/>
        </w:rPr>
        <w:t xml:space="preserve">Verwerkers van [Service Provider] – leveranciers van verkeersinformatiediensten</w:t>
      </w:r>
      <w:r w:rsidDel="00000000" w:rsidR="00000000" w:rsidRPr="00000000">
        <w:rPr>
          <w:rtl w:val="0"/>
        </w:rPr>
      </w:r>
    </w:p>
    <w:p w:rsidR="00000000" w:rsidDel="00000000" w:rsidP="00000000" w:rsidRDefault="00000000" w:rsidRPr="00000000" w14:paraId="0000007D">
      <w:pPr>
        <w:numPr>
          <w:ilvl w:val="1"/>
          <w:numId w:val="6"/>
        </w:numPr>
        <w:spacing w:after="0" w:lineRule="auto"/>
        <w:ind w:left="1440" w:hanging="360"/>
        <w:jc w:val="both"/>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Partners van [Service Provider] – leveranciers van verkeersinformatiediensten</w:t>
      </w:r>
      <w:r w:rsidDel="00000000" w:rsidR="00000000" w:rsidRPr="00000000">
        <w:rPr>
          <w:rtl w:val="0"/>
        </w:rPr>
      </w:r>
    </w:p>
    <w:p w:rsidR="00000000" w:rsidDel="00000000" w:rsidP="00000000" w:rsidRDefault="00000000" w:rsidRPr="00000000" w14:paraId="0000007E">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7F">
      <w:pPr>
        <w:jc w:val="both"/>
        <w:rPr>
          <w:rFonts w:ascii="FlandersArtSans-Regular" w:cs="FlandersArtSans-Regular" w:eastAsia="FlandersArtSans-Regular" w:hAnsi="FlandersArtSans-Regular"/>
        </w:rPr>
      </w:pPr>
      <w:bookmarkStart w:colFirst="0" w:colLast="0" w:name="_heading=h.7eekrwpfry76" w:id="2"/>
      <w:bookmarkEnd w:id="2"/>
      <w:r w:rsidDel="00000000" w:rsidR="00000000" w:rsidRPr="00000000">
        <w:rPr>
          <w:rFonts w:ascii="FlandersArtSans-Regular" w:cs="FlandersArtSans-Regular" w:eastAsia="FlandersArtSans-Regular" w:hAnsi="FlandersArtSans-Regular"/>
          <w:rtl w:val="0"/>
        </w:rPr>
        <w:t xml:space="preserve">Elke eventuele mededeling van de gevraagde persoonsgegevens door [Service Provider] moet voorafgaandelijk aan [AWV] worden gemeld en moet uiteraard in overeenstemming zijn met de relevante wet- en regelgeving inzake de bescherming van natuurlijke personen bij de verwerking van persoonsgegevens, </w:t>
      </w:r>
      <w:r w:rsidDel="00000000" w:rsidR="00000000" w:rsidRPr="00000000">
        <w:rPr>
          <w:rFonts w:ascii="FlandersArtSans-Regular" w:cs="FlandersArtSans-Regular" w:eastAsia="FlandersArtSans-Regular" w:hAnsi="FlandersArtSans-Regular"/>
          <w:highlight w:val="yellow"/>
          <w:rtl w:val="0"/>
        </w:rPr>
        <w:t xml:space="preserve">met inbegrip van, maar niet beperkt tot, de Algemene Verordening Gegevensbescherming (Verordening (EU) 2016/679)</w:t>
      </w:r>
      <w:r w:rsidDel="00000000" w:rsidR="00000000" w:rsidRPr="00000000">
        <w:rPr>
          <w:rFonts w:ascii="FlandersArtSans-Regular" w:cs="FlandersArtSans-Regular" w:eastAsia="FlandersArtSans-Regular" w:hAnsi="FlandersArtSans-Regular"/>
          <w:rtl w:val="0"/>
        </w:rPr>
        <w:t xml:space="preserve">. Dat betekent onder meer dat [Service Provider] waar vereist een protocol of overeenkomst sluit voor de mededeling van de gevraagde gegevens.</w:t>
      </w:r>
    </w:p>
    <w:p w:rsidR="00000000" w:rsidDel="00000000" w:rsidP="00000000" w:rsidRDefault="00000000" w:rsidRPr="00000000" w14:paraId="00000080">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81">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82">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83">
      <w:pPr>
        <w:rPr>
          <w:rFonts w:ascii="FlandersArtSans-Regular" w:cs="FlandersArtSans-Regular" w:eastAsia="FlandersArtSans-Regular" w:hAnsi="FlandersArtSans-Regular"/>
          <w:b w:val="1"/>
          <w:bCs w:val="1"/>
          <w:sz w:val="26"/>
          <w:szCs w:val="26"/>
          <w:u w:val="single"/>
        </w:rPr>
      </w:pPr>
      <w:bookmarkStart w:colFirst="0" w:colLast="0" w:name="_heading=h.1t3h5sf" w:id="3"/>
      <w:bookmarkEnd w:id="3"/>
      <w:r w:rsidDel="00000000" w:rsidR="00000000" w:rsidRPr="00000000">
        <w:br w:type="page"/>
      </w:r>
      <w:r w:rsidDel="00000000" w:rsidR="00000000" w:rsidRPr="00000000">
        <w:rPr>
          <w:rtl w:val="0"/>
        </w:rPr>
      </w:r>
    </w:p>
    <w:p w:rsidR="00000000" w:rsidDel="00000000" w:rsidP="00000000" w:rsidRDefault="00000000" w:rsidRPr="00000000" w14:paraId="00000084">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5. Periodiciteit van de mededeling en de duur van de mededeling</w:t>
      </w:r>
    </w:p>
    <w:p w:rsidR="00000000" w:rsidDel="00000000" w:rsidP="00000000" w:rsidRDefault="00000000" w:rsidRPr="00000000" w14:paraId="00000085">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persoonsgegevens zullen continu worden uitgewisseld omdat het leveren van de diensten real-time gegevens vereist. De persoonsgegevens worden uitgewisseld voor onbepaalde duur.</w:t>
      </w:r>
    </w:p>
    <w:p w:rsidR="00000000" w:rsidDel="00000000" w:rsidP="00000000" w:rsidRDefault="00000000" w:rsidRPr="00000000" w14:paraId="00000086">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 Beveiligingsmaatregelen</w:t>
      </w:r>
    </w:p>
    <w:p w:rsidR="00000000" w:rsidDel="00000000" w:rsidP="00000000" w:rsidRDefault="00000000" w:rsidRPr="00000000" w14:paraId="0000008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Volgende maatregelen worden getroffen ter beveiliging van de mededeling van de persoonsgegevens, vermeld in artikel 2:</w:t>
      </w:r>
    </w:p>
    <w:p w:rsidR="00000000" w:rsidDel="00000000" w:rsidP="00000000" w:rsidRDefault="00000000" w:rsidRPr="00000000" w14:paraId="00000088">
      <w:pPr>
        <w:jc w:val="both"/>
        <w:rPr>
          <w:rFonts w:ascii="FlandersArtSans-Regular" w:cs="FlandersArtSans-Regular" w:eastAsia="FlandersArtSans-Regular" w:hAnsi="FlandersArtSans-Regular"/>
        </w:rPr>
      </w:pPr>
      <w:bookmarkStart w:colFirst="0" w:colLast="0" w:name="_heading=h.h815yzitw0g6" w:id="4"/>
      <w:bookmarkEnd w:id="4"/>
      <w:r w:rsidDel="00000000" w:rsidR="00000000" w:rsidRPr="00000000">
        <w:rPr>
          <w:rFonts w:ascii="FlandersArtSans-Regular" w:cs="FlandersArtSans-Regular" w:eastAsia="FlandersArtSans-Regular" w:hAnsi="FlandersArtSans-Regular"/>
          <w:highlight w:val="yellow"/>
          <w:rtl w:val="0"/>
        </w:rPr>
        <w:t xml:space="preserve">NOTA: de informatie opgenomen in dit artikel in deze template zijn voorbeelden uit eerdere afgesloten Mobilidata protocollen. Deze dienen gepast geactualiseerd te worden wanneer deze template als basis dient voor een nieuw af te sluiten protocol. Dit zowel voor de AWV als de Service Provider kant. Deze nota mag verwijderd worden.</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89">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6.1: Beveiligingsmaatregelen door [AWV]</w:t>
      </w:r>
      <w:r w:rsidDel="00000000" w:rsidR="00000000" w:rsidRPr="00000000">
        <w:rPr>
          <w:rtl w:val="0"/>
        </w:rPr>
      </w:r>
    </w:p>
    <w:p w:rsidR="00000000" w:rsidDel="00000000" w:rsidP="00000000" w:rsidRDefault="00000000" w:rsidRPr="00000000" w14:paraId="0000008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[Beschrijf maatregelen hier]</w:t>
      </w:r>
      <w:r w:rsidDel="00000000" w:rsidR="00000000" w:rsidRPr="00000000">
        <w:rPr>
          <w:rtl w:val="0"/>
        </w:rPr>
      </w:r>
    </w:p>
    <w:p w:rsidR="00000000" w:rsidDel="00000000" w:rsidP="00000000" w:rsidRDefault="00000000" w:rsidRPr="00000000" w14:paraId="0000008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moet kunnen aantonen dat de in dit artikel opgesomde maatregelen werden getroffen.  Op eenvoudig verzoek van [Service Provider] moet [AWV] hiervan aan [Service Provider] het bewijs overmaken.</w:t>
      </w:r>
    </w:p>
    <w:p w:rsidR="00000000" w:rsidDel="00000000" w:rsidP="00000000" w:rsidRDefault="00000000" w:rsidRPr="00000000" w14:paraId="0000008C">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geval [AWV] voor de verwerking van persoonsgegevens die het voorwerp zijn van voorliggend protocol, beroep doet op een verwerker (of meerdere verwerkers), doet de [AWV] uitsluitend beroep op verwerkers die afdoende garanties met betrekking tot het toepassen van passende technische en organisatorische maatregelen bieden opdat de verwerking aan de vereisten van de algemene verordening gegevensbescherming voldoet en de bescherming van de rechten van de betrokkene is gewaarborgd. [AWV] sluit in voorkomend geval met alle verwerkers een verwerkersovereenkomst in overeenstemming met artikel 28 van de algemene verordening gegevensbescherming. Partijen bezorgen elkaar  een overzicht van de verwerkers die de gevraagde gegevens verwerken, en actualiseren dit overzicht zo nodig.</w:t>
      </w:r>
    </w:p>
    <w:p w:rsidR="00000000" w:rsidDel="00000000" w:rsidP="00000000" w:rsidRDefault="00000000" w:rsidRPr="00000000" w14:paraId="0000008D">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6.2: Beveiligingsmaatregelen door Service Provider</w:t>
      </w:r>
    </w:p>
    <w:p w:rsidR="00000000" w:rsidDel="00000000" w:rsidP="00000000" w:rsidRDefault="00000000" w:rsidRPr="00000000" w14:paraId="0000008E">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[Service Provider] treft ten minste volgende organisatorische en technische beveiligingsmaatregelen ter beveiliging van de ontvangen persoonsgegevens bij verdere verwerking:</w:t>
      </w:r>
    </w:p>
    <w:p w:rsidR="00000000" w:rsidDel="00000000" w:rsidP="00000000" w:rsidRDefault="00000000" w:rsidRPr="00000000" w14:paraId="0000008F">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[Beschrijf maatregelen hier]</w:t>
      </w:r>
      <w:r w:rsidDel="00000000" w:rsidR="00000000" w:rsidRPr="00000000">
        <w:rPr>
          <w:rtl w:val="0"/>
        </w:rPr>
      </w:r>
    </w:p>
    <w:p w:rsidR="00000000" w:rsidDel="00000000" w:rsidP="00000000" w:rsidRDefault="00000000" w:rsidRPr="00000000" w14:paraId="00000090">
      <w:pPr>
        <w:jc w:val="both"/>
        <w:rPr>
          <w:rFonts w:ascii="FlandersArtSans-Regular" w:cs="FlandersArtSans-Regular" w:eastAsia="FlandersArtSans-Regular" w:hAnsi="FlandersArtSans-Regular"/>
        </w:rPr>
      </w:pPr>
      <w:bookmarkStart w:colFirst="0" w:colLast="0" w:name="_heading=h.miqayod1nwjs" w:id="5"/>
      <w:bookmarkEnd w:id="5"/>
      <w:r w:rsidDel="00000000" w:rsidR="00000000" w:rsidRPr="00000000">
        <w:rPr>
          <w:rFonts w:ascii="FlandersArtSans-Regular" w:cs="FlandersArtSans-Regular" w:eastAsia="FlandersArtSans-Regular" w:hAnsi="FlandersArtSans-Regular"/>
          <w:highlight w:val="yellow"/>
          <w:rtl w:val="0"/>
        </w:rPr>
        <w:t xml:space="preserve">[Of als alternatief schrijf hier indien van toepassing: “zie ingevuld Due Diligence van [Service Provider] in bijlage 6.”]</w:t>
      </w:r>
      <w:r w:rsidDel="00000000" w:rsidR="00000000" w:rsidRPr="00000000">
        <w:rPr>
          <w:rtl w:val="0"/>
        </w:rPr>
      </w:r>
    </w:p>
    <w:p w:rsidR="00000000" w:rsidDel="00000000" w:rsidP="00000000" w:rsidRDefault="00000000" w:rsidRPr="00000000" w14:paraId="00000091">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2">
      <w:pPr>
        <w:jc w:val="both"/>
        <w:rPr>
          <w:rFonts w:ascii="FlandersArtSans-Regular" w:cs="FlandersArtSans-Regular" w:eastAsia="FlandersArtSans-Regular" w:hAnsi="FlandersArtSans-Regular"/>
        </w:rPr>
      </w:pPr>
      <w:bookmarkStart w:colFirst="0" w:colLast="0" w:name="_heading=h.qcpk7p7473bu" w:id="6"/>
      <w:bookmarkEnd w:id="6"/>
      <w:r w:rsidDel="00000000" w:rsidR="00000000" w:rsidRPr="00000000">
        <w:rPr>
          <w:rFonts w:ascii="FlandersArtSans-Regular" w:cs="FlandersArtSans-Regular" w:eastAsia="FlandersArtSans-Regular" w:hAnsi="FlandersArtSans-Regular"/>
          <w:rtl w:val="0"/>
        </w:rPr>
        <w:t xml:space="preserve">[Service Provider] moet kunnen aantonen dat de opgesomde maatregelen in bijlage 6 werden getroffen.  Op eenvoudig verzoek van [AWV] moet [Service Provider] hiervan aan [AWV] het bewijs overmaken. Tweejaarlijks bevestigt [Service Provider] of de maatregelen en opgegeven certificaties nog steeds van toepassing zijn. Bij elke fundamentele wijziging brengt [Service Provider] hiervan [AWV] op de hoogte. </w:t>
      </w:r>
    </w:p>
    <w:p w:rsidR="00000000" w:rsidDel="00000000" w:rsidP="00000000" w:rsidRDefault="00000000" w:rsidRPr="00000000" w14:paraId="0000009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geval [Service Provider] voor de verwerking van persoonsgegevens die het voorwerp zijn van voorliggend protocol, beroep doet op een verwerker (of meerdere verwerkers), doet de [Service Provider] uitsluitend beroep op verwerkers die afdoende garanties met betrekking tot het toepassen van passende technische en organisatorische maatregelen bieden opdat de verwerking aan de vereisten van de algemene verordening gegevensbescherming voldoet en de bescherming van de rechten van de betrokkene is gewaarborgd. [Service Provider] sluit in voorkomend geval met alle verwerkers een verwerkersovereenkomst in overeenstemming met artikel 28 van de algemene verordening gegevensbescherming. Partijen bezorgen elkaar  een overzicht van de verwerkers die de gevraagde gegevens verwerken, en actualiseren dit overzicht zo nodig.</w:t>
      </w:r>
    </w:p>
    <w:p w:rsidR="00000000" w:rsidDel="00000000" w:rsidP="00000000" w:rsidRDefault="00000000" w:rsidRPr="00000000" w14:paraId="00000094">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5">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7: Kwaliteit van de persoonsgegevens</w:t>
      </w:r>
    </w:p>
    <w:p w:rsidR="00000000" w:rsidDel="00000000" w:rsidP="00000000" w:rsidRDefault="00000000" w:rsidRPr="00000000" w14:paraId="0000009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Zodra [AWV] of [Service Provider] één of meerdere foutieve, onnauwkeurige, onvolledige, ontbrekende, verouderde of overtollige gegevens in de persoonsgegevens, vermeld in artikel 3, vaststelt (al dan niet op basis van een mededeling van de betrokkene, meldt zij dat onmiddellijk aan respectievelijk [Service Provider] of [AWV] die na onderzoek binnen 2 weken van de voornoemde vaststellingen de gepaste maatregelen binnen 1 maand treft en de andere partij daarvan vervolgens op de hoogte brengt. </w:t>
      </w:r>
    </w:p>
    <w:p w:rsidR="00000000" w:rsidDel="00000000" w:rsidP="00000000" w:rsidRDefault="00000000" w:rsidRPr="00000000" w14:paraId="00000097">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8">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8: Sanctie bij niet-naleving</w:t>
      </w:r>
    </w:p>
    <w:p w:rsidR="00000000" w:rsidDel="00000000" w:rsidP="00000000" w:rsidRDefault="00000000" w:rsidRPr="00000000" w14:paraId="00000099">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Onverminderd haar recht om een schadevergoeding te vorderen en in afwijking van artikel 5, 2°, kan elke partij dit protocol middels eenvoudige kennisgeving en zonder voorafgaandelijke ingebrekestelling eenzijdig beëindigen indien de andere partij deze persoonsgegevens verwerkt in strijd met hetgeen bepaald is in dit protocol, met de algemene verordening gegevensbescherming of met andere relevante wet- of regelgeving inzake de bescherming van natuurlijke personen bij de verwerking van persoonsgegevens.</w:t>
      </w:r>
    </w:p>
    <w:p w:rsidR="00000000" w:rsidDel="00000000" w:rsidP="00000000" w:rsidRDefault="00000000" w:rsidRPr="00000000" w14:paraId="0000009A">
      <w:pPr>
        <w:jc w:val="both"/>
        <w:rPr>
          <w:rFonts w:ascii="FlandersArtSans-Regular" w:cs="FlandersArtSans-Regular" w:eastAsia="FlandersArtSans-Regular" w:hAnsi="FlandersArtSans-Regular"/>
          <w:sz w:val="26"/>
          <w:szCs w:val="26"/>
          <w:u w:val="single"/>
        </w:rPr>
      </w:pPr>
      <w:r w:rsidDel="00000000" w:rsidR="00000000" w:rsidRPr="00000000">
        <w:rPr>
          <w:rtl w:val="0"/>
        </w:rPr>
      </w:r>
    </w:p>
    <w:p w:rsidR="00000000" w:rsidDel="00000000" w:rsidP="00000000" w:rsidRDefault="00000000" w:rsidRPr="00000000" w14:paraId="0000009B">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9: Meldingsplichten</w:t>
      </w:r>
    </w:p>
    <w:p w:rsidR="00000000" w:rsidDel="00000000" w:rsidP="00000000" w:rsidRDefault="00000000" w:rsidRPr="00000000" w14:paraId="0000009C">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engageren zich in het licht van artikel 33 van de algemene verordening gegevensbescherming om elkaar [via de functionarissen voor gegevensbescherming] zonder onredelijke vertraging op de hoogte te stellen van elk gegevenslek dat zich voordoet betreffende de meegedeelde gegevens met impact op beide partijen en in voorkomend geval onmiddellijk gezamenlijk te overleggen teneinde alle maatregelen te nemen om de gevolgen van het gegevenslek te beperken en te herstellen. De partijen verschaffen elkaar alle informatie die ze nuttig of nodig achten om de beveiligingsmaatregelen te optimaliseren.</w:t>
      </w:r>
    </w:p>
    <w:p w:rsidR="00000000" w:rsidDel="00000000" w:rsidP="00000000" w:rsidRDefault="00000000" w:rsidRPr="00000000" w14:paraId="0000009D">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brengen elkaar onmiddellijk op de hoogte van wijzigingen van wetgeving met impact op voorliggend protocol, zoals de finaliteit, proportionaliteit, frequentie, duurtijd enz. en in voorkomend geval van wijzigingen omtrent de verwerkers. </w:t>
      </w:r>
    </w:p>
    <w:p w:rsidR="00000000" w:rsidDel="00000000" w:rsidP="00000000" w:rsidRDefault="00000000" w:rsidRPr="00000000" w14:paraId="0000009E">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10: Transparantie</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9F">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informeren de betrokkenen, in het licht van het transparantiebeginsel van de algemene verordening, via publicatie op hun website. </w:t>
      </w:r>
    </w:p>
    <w:p w:rsidR="00000000" w:rsidDel="00000000" w:rsidP="00000000" w:rsidRDefault="00000000" w:rsidRPr="00000000" w14:paraId="000000A0">
      <w:pPr>
        <w:tabs>
          <w:tab w:val="right" w:leader="none" w:pos="9072"/>
        </w:tabs>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zal door AWV worden gepubliceerd via https://www.wegenenverkeer.be/privacy .</w:t>
        <w:tab/>
      </w:r>
    </w:p>
    <w:p w:rsidR="00000000" w:rsidDel="00000000" w:rsidP="00000000" w:rsidRDefault="00000000" w:rsidRPr="00000000" w14:paraId="000000A1">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zal door [Service Provider] worden gepubliceerd via </w:t>
      </w:r>
      <w:r w:rsidDel="00000000" w:rsidR="00000000" w:rsidRPr="00000000">
        <w:rPr>
          <w:rFonts w:ascii="FlandersArtSans-Regular" w:cs="FlandersArtSans-Regular" w:eastAsia="FlandersArtSans-Regular" w:hAnsi="FlandersArtSans-Regular"/>
          <w:highlight w:val="yellow"/>
          <w:rtl w:val="0"/>
        </w:rPr>
        <w:t xml:space="preserve">[…]</w:t>
      </w:r>
      <w:r w:rsidDel="00000000" w:rsidR="00000000" w:rsidRPr="00000000">
        <w:rPr>
          <w:rtl w:val="0"/>
        </w:rPr>
      </w:r>
    </w:p>
    <w:p w:rsidR="00000000" w:rsidDel="00000000" w:rsidP="00000000" w:rsidRDefault="00000000" w:rsidRPr="00000000" w14:paraId="000000A2">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Daarnaast worden de betrokkenen bijkomend geïnformeerd over het programma Mobilidata via de website www.mobilidata.be .</w:t>
      </w:r>
    </w:p>
    <w:p w:rsidR="00000000" w:rsidDel="00000000" w:rsidP="00000000" w:rsidRDefault="00000000" w:rsidRPr="00000000" w14:paraId="000000A3">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A4">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11: Toepasselijk recht en geschillenbeslechting</w:t>
      </w:r>
    </w:p>
    <w:p w:rsidR="00000000" w:rsidDel="00000000" w:rsidP="00000000" w:rsidRDefault="00000000" w:rsidRPr="00000000" w14:paraId="000000A5">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wordt beheerst door het Belgisch recht.</w:t>
      </w:r>
    </w:p>
    <w:p w:rsidR="00000000" w:rsidDel="00000000" w:rsidP="00000000" w:rsidRDefault="00000000" w:rsidRPr="00000000" w14:paraId="000000A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Alle geschillen die voortvloeien uit of verband houden met dit protocol worden beslecht door de bevoegde Nederlandstalige rechtbank in Brussel. </w:t>
      </w:r>
    </w:p>
    <w:p w:rsidR="00000000" w:rsidDel="00000000" w:rsidP="00000000" w:rsidRDefault="00000000" w:rsidRPr="00000000" w14:paraId="000000A7">
      <w:pPr>
        <w:jc w:val="both"/>
        <w:rPr>
          <w:rFonts w:ascii="FlandersArtSans-Regular" w:cs="FlandersArtSans-Regular" w:eastAsia="FlandersArtSans-Regular" w:hAnsi="FlandersArtSans-Regular"/>
          <w:b w:val="1"/>
          <w:bCs w:val="1"/>
          <w:sz w:val="26"/>
          <w:szCs w:val="26"/>
          <w:u w:val="single"/>
        </w:rPr>
      </w:pPr>
      <w:r w:rsidDel="00000000" w:rsidR="00000000" w:rsidRPr="00000000">
        <w:rPr>
          <w:rtl w:val="0"/>
        </w:rPr>
      </w:r>
    </w:p>
    <w:p w:rsidR="00000000" w:rsidDel="00000000" w:rsidP="00000000" w:rsidRDefault="00000000" w:rsidRPr="00000000" w14:paraId="000000A8">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12: Inwerkingtreding en opzegging</w:t>
      </w:r>
    </w:p>
    <w:p w:rsidR="00000000" w:rsidDel="00000000" w:rsidP="00000000" w:rsidRDefault="00000000" w:rsidRPr="00000000" w14:paraId="000000A9">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treedt in werking vanaf ondertekening door beide partijen van zowel dit protocol als de Mobilidata Interchange aansluitovereenkomst voor [Service Provider].</w:t>
      </w:r>
    </w:p>
    <w:p w:rsidR="00000000" w:rsidDel="00000000" w:rsidP="00000000" w:rsidRDefault="00000000" w:rsidRPr="00000000" w14:paraId="000000A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kunnen dit protocol schriftelijk opzeggen mits inachtneming van een opzegtermijn van [3 maanden].</w:t>
      </w:r>
    </w:p>
    <w:p w:rsidR="00000000" w:rsidDel="00000000" w:rsidP="00000000" w:rsidRDefault="00000000" w:rsidRPr="00000000" w14:paraId="000000A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protocol eindigt van rechtswege na afloop van de in artikel 5 van dit protocol bedoelde termijn van mededeling. Het protocol eindigt tevens van rechtswege wanneer er geen rechtsgrond meer bestaat voor de gevraagde doorgifte van persoonsgegevens.</w:t>
      </w:r>
    </w:p>
    <w:p w:rsidR="00000000" w:rsidDel="00000000" w:rsidP="00000000" w:rsidRDefault="00000000" w:rsidRPr="00000000" w14:paraId="000000AC">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AD">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14: Ondertekening van het protocol</w:t>
      </w:r>
    </w:p>
    <w:p w:rsidR="00000000" w:rsidDel="00000000" w:rsidP="00000000" w:rsidRDefault="00000000" w:rsidRPr="00000000" w14:paraId="000000AE">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komen overeen dat:</w:t>
      </w:r>
    </w:p>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een elektronische handtekening in de zin van een geavanceerde of gekwalificeerde elektronische handtekening overeenkomstig de Europese eIDAS Verordening nr. 910/2014 of</w:t>
      </w:r>
    </w:p>
    <w:p w:rsidR="00000000" w:rsidDel="00000000" w:rsidP="00000000" w:rsidRDefault="00000000" w:rsidRPr="00000000" w14:paraId="000000B0">
      <w:pPr>
        <w:numPr>
          <w:ilvl w:val="0"/>
          <w:numId w:val="1"/>
        </w:numPr>
        <w:pBdr>
          <w:top w:space="0" w:sz="0" w:val="nil"/>
          <w:left w:space="0" w:sz="0" w:val="nil"/>
          <w:bottom w:space="0" w:sz="0" w:val="nil"/>
          <w:right w:space="0" w:sz="0" w:val="nil"/>
          <w:between w:space="0" w:sz="0" w:val="nil"/>
        </w:pBdr>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gescande kopieën van de handgetekende overeenkomst in elektronisch formaat, </w:t>
      </w:r>
    </w:p>
    <w:p w:rsidR="00000000" w:rsidDel="00000000" w:rsidP="00000000" w:rsidRDefault="00000000" w:rsidRPr="00000000" w14:paraId="000000B1">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dezelfde wettelijke bewijskracht bezitten als een handgetekend origineel document.</w:t>
      </w:r>
    </w:p>
    <w:p w:rsidR="00000000" w:rsidDel="00000000" w:rsidP="00000000" w:rsidRDefault="00000000" w:rsidRPr="00000000" w14:paraId="000000B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Aangezien deze overeenkomst digitaal wordt ondertekend, wordt in overeenstemming met artikel 8.20 NBW slechts één (digitaal) exemplaar van deze overeenkomst opgemaakt.</w:t>
      </w:r>
    </w:p>
    <w:p w:rsidR="00000000" w:rsidDel="00000000" w:rsidP="00000000" w:rsidRDefault="00000000" w:rsidRPr="00000000" w14:paraId="000000B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Gelieve er rekening mee te houden dat in de onderliggende gegevens van de digitale handtekening uw rijksregisternummer zichtbaar is. Door uw digitale handtekening te plaatsen verklaart u zich akkoord dat uw rijksregisternummer kenbaar is voor de ontvanger van het document.</w:t>
      </w:r>
    </w:p>
    <w:p w:rsidR="00000000" w:rsidDel="00000000" w:rsidP="00000000" w:rsidRDefault="00000000" w:rsidRPr="00000000" w14:paraId="000000B4">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B5">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___________________________</w:t>
        <w:tab/>
        <w:tab/>
        <w:tab/>
        <w:tab/>
        <w:t xml:space="preserve">___________________________</w:t>
      </w:r>
    </w:p>
    <w:p w:rsidR="00000000" w:rsidDel="00000000" w:rsidP="00000000" w:rsidRDefault="00000000" w:rsidRPr="00000000" w14:paraId="000000B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administrateur-generaal</w:t>
        <w:tab/>
        <w:tab/>
        <w:tab/>
        <w:tab/>
        <w:tab/>
      </w:r>
      <w:r w:rsidDel="00000000" w:rsidR="00000000" w:rsidRPr="00000000">
        <w:rPr>
          <w:rFonts w:ascii="FlandersArtSans-Regular" w:cs="FlandersArtSans-Regular" w:eastAsia="FlandersArtSans-Regular" w:hAnsi="FlandersArtSans-Regular"/>
          <w:highlight w:val="yellow"/>
          <w:rtl w:val="0"/>
        </w:rPr>
        <w:t xml:space="preserve">[Functie]</w:t>
      </w:r>
      <w:r w:rsidDel="00000000" w:rsidR="00000000" w:rsidRPr="00000000">
        <w:rPr>
          <w:rtl w:val="0"/>
        </w:rPr>
      </w:r>
    </w:p>
    <w:p w:rsidR="00000000" w:rsidDel="00000000" w:rsidP="00000000" w:rsidRDefault="00000000" w:rsidRPr="00000000" w14:paraId="000000B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ab/>
        <w:tab/>
        <w:tab/>
        <w:tab/>
      </w:r>
      <w:r w:rsidDel="00000000" w:rsidR="00000000" w:rsidRPr="00000000">
        <w:rPr>
          <w:rFonts w:ascii="FlandersArtSans-Regular" w:cs="FlandersArtSans-Regular" w:eastAsia="FlandersArtSans-Regular" w:hAnsi="FlandersArtSans-Regular"/>
          <w:shd w:fill="ff9900" w:val="clear"/>
          <w:rtl w:val="0"/>
        </w:rPr>
        <w:br w:type="textWrapping"/>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ab/>
        <w:tab/>
        <w:tab/>
        <w:tab/>
        <w:tab/>
        <w:tab/>
        <w:tab/>
        <w:tab/>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tl w:val="0"/>
        </w:rPr>
      </w:r>
    </w:p>
    <w:p w:rsidR="00000000" w:rsidDel="00000000" w:rsidP="00000000" w:rsidRDefault="00000000" w:rsidRPr="00000000" w14:paraId="000000B8">
      <w:pPr>
        <w:jc w:val="both"/>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rtl w:val="0"/>
        </w:rPr>
        <w:t xml:space="preserve">[namens AWV]</w:t>
        <w:tab/>
        <w:tab/>
        <w:tab/>
        <w:tab/>
        <w:tab/>
        <w:tab/>
        <w:tab/>
        <w:t xml:space="preserve">[namens Service Provider]</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FlandersArtSans-Regular"/>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Template 202605</w:t>
    </w:r>
    <w:r w:rsidDel="00000000" w:rsidR="00000000" w:rsidRPr="00000000">
      <w:rPr>
        <w:rFonts w:ascii="FlandersArtSans-Regular" w:cs="FlandersArtSans-Regular" w:eastAsia="FlandersArtSans-Regular" w:hAnsi="FlandersArtSans-Regular"/>
        <w:rtl w:val="0"/>
      </w:rPr>
      <w:t xml:space="preserve">2</w:t>
    </w:r>
    <w:r w:rsidDel="00000000" w:rsidR="00000000" w:rsidRPr="00000000">
      <w:rPr>
        <w:rFonts w:ascii="FlandersArtSans-Regular" w:cs="FlandersArtSans-Regular" w:eastAsia="FlandersArtSans-Regular" w:hAnsi="FlandersArtSans-Regular"/>
        <w:color w:val="000000"/>
        <w:rtl w:val="0"/>
      </w:rPr>
      <w:t xml:space="preserve">2 V1.</w:t>
    </w:r>
    <w:r w:rsidDel="00000000" w:rsidR="00000000" w:rsidRPr="00000000">
      <w:rPr>
        <w:rFonts w:ascii="FlandersArtSans-Regular" w:cs="FlandersArtSans-Regular" w:eastAsia="FlandersArtSans-Regular" w:hAnsi="FlandersArtSans-Regular"/>
        <w:rtl w:val="0"/>
      </w:rPr>
      <w:t xml:space="preserve">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2"/>
      <w:numFmt w:val="bullet"/>
      <w:lvlText w:val="-"/>
      <w:lvlJc w:val="left"/>
      <w:pPr>
        <w:ind w:left="720" w:hanging="360"/>
      </w:pPr>
      <w:rPr>
        <w:rFonts w:ascii="FlandersArtSans-Regular" w:cs="FlandersArtSans-Regular" w:eastAsia="FlandersArtSans-Regular" w:hAnsi="FlandersArtSans-Regul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2"/>
      <w:numFmt w:val="bullet"/>
      <w:lvlText w:val="-"/>
      <w:lvlJc w:val="left"/>
      <w:pPr>
        <w:ind w:left="720" w:hanging="360"/>
      </w:pPr>
      <w:rPr>
        <w:rFonts w:ascii="FlandersArtSans-Regular" w:cs="FlandersArtSans-Regular" w:eastAsia="FlandersArtSans-Regular" w:hAnsi="FlandersArtSans-Regul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l-BE"/>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z4qtfFXGCicKGH+4zdIQ46lA==">CgMxLjAyDmguYXkzZjZkdTVxamZoMghoLnR5amN3dDIOaC43ZWVrcndwZnJ5NzYyCWguMXQzaDVzZjIOaC5oODE1eXppdHcwZzYyDmgubWlxYXlvZDFud2pzMg5oLnFjcGs3cDc0NzNidTgAciExTXJDNE9oVldsWnhuTVlkc1R2WWQ5VWVVbGY5MEdkMDg=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0x0101002A18EFBB3709B54C9746A89D0E4D14A2</vt:lpwstr>
  </property>
  <property fmtid="{D5CDD505-2E9C-101B-9397-08002B2CF9AE}" pid="3" name="MediaServiceImageTags">
    <vt:lpwstr>MediaServiceImageTags</vt:lpwstr>
  </property>
  <property fmtid="{D5CDD505-2E9C-101B-9397-08002B2CF9AE}" pid="4" name="MSIP_Label_7bd9be8d-c92a-41cc-b94f-3aab450f9a18_Enabled">
    <vt:lpwstr>true</vt:lpwstr>
  </property>
  <property fmtid="{D5CDD505-2E9C-101B-9397-08002B2CF9AE}" pid="5" name="MSIP_Label_7bd9be8d-c92a-41cc-b94f-3aab450f9a18_SetDate">
    <vt:lpwstr>2023-01-03T13:47:08Z</vt:lpwstr>
  </property>
  <property fmtid="{D5CDD505-2E9C-101B-9397-08002B2CF9AE}" pid="6" name="MSIP_Label_7bd9be8d-c92a-41cc-b94f-3aab450f9a18_Method">
    <vt:lpwstr>Standard</vt:lpwstr>
  </property>
  <property fmtid="{D5CDD505-2E9C-101B-9397-08002B2CF9AE}" pid="7" name="MSIP_Label_7bd9be8d-c92a-41cc-b94f-3aab450f9a18_Name">
    <vt:lpwstr>Internal</vt:lpwstr>
  </property>
  <property fmtid="{D5CDD505-2E9C-101B-9397-08002B2CF9AE}" pid="8" name="MSIP_Label_7bd9be8d-c92a-41cc-b94f-3aab450f9a18_SiteId">
    <vt:lpwstr>5ebda2c5-77cc-4a72-af20-325f556cde43</vt:lpwstr>
  </property>
  <property fmtid="{D5CDD505-2E9C-101B-9397-08002B2CF9AE}" pid="9" name="MSIP_Label_7bd9be8d-c92a-41cc-b94f-3aab450f9a18_ActionId">
    <vt:lpwstr>881a7ab8-b605-4395-8b25-b67c617ee717</vt:lpwstr>
  </property>
  <property fmtid="{D5CDD505-2E9C-101B-9397-08002B2CF9AE}" pid="10" name="MSIP_Label_7bd9be8d-c92a-41cc-b94f-3aab450f9a18_ContentBits">
    <vt:lpwstr>0</vt:lpwstr>
  </property>
  <property fmtid="{D5CDD505-2E9C-101B-9397-08002B2CF9AE}" pid="11" name="MSIP_Label_9d03968c-5327-4aba-8636-aa523978c147_Enabled">
    <vt:lpwstr>true</vt:lpwstr>
  </property>
  <property fmtid="{D5CDD505-2E9C-101B-9397-08002B2CF9AE}" pid="12" name="MSIP_Label_9d03968c-5327-4aba-8636-aa523978c147_SetDate">
    <vt:lpwstr>2023-10-18T12:51:58Z</vt:lpwstr>
  </property>
  <property fmtid="{D5CDD505-2E9C-101B-9397-08002B2CF9AE}" pid="13" name="MSIP_Label_9d03968c-5327-4aba-8636-aa523978c147_Method">
    <vt:lpwstr>Privileged</vt:lpwstr>
  </property>
  <property fmtid="{D5CDD505-2E9C-101B-9397-08002B2CF9AE}" pid="14" name="MSIP_Label_9d03968c-5327-4aba-8636-aa523978c147_Name">
    <vt:lpwstr>Restricted - General - Unmarked</vt:lpwstr>
  </property>
  <property fmtid="{D5CDD505-2E9C-101B-9397-08002B2CF9AE}" pid="15" name="MSIP_Label_9d03968c-5327-4aba-8636-aa523978c147_SiteId">
    <vt:lpwstr>a72d5a72-25ee-40f0-9bd1-067cb5b770d4</vt:lpwstr>
  </property>
  <property fmtid="{D5CDD505-2E9C-101B-9397-08002B2CF9AE}" pid="16" name="MSIP_Label_9d03968c-5327-4aba-8636-aa523978c147_ActionId">
    <vt:lpwstr>a028c41b-a9e9-4954-962c-43a6819dd7e2</vt:lpwstr>
  </property>
  <property fmtid="{D5CDD505-2E9C-101B-9397-08002B2CF9AE}" pid="17" name="MSIP_Label_9d03968c-5327-4aba-8636-aa523978c147_ContentBits">
    <vt:lpwstr>0</vt:lpwstr>
  </property>
</Properties>
</file>